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479BC" w14:textId="6A296F21" w:rsidR="00667959" w:rsidRDefault="00667959" w:rsidP="00101D42">
      <w:pPr>
        <w:pStyle w:val="Rientrocorpodeltesto"/>
        <w:jc w:val="center"/>
        <w:rPr>
          <w:b/>
          <w:bCs/>
          <w:sz w:val="22"/>
          <w:szCs w:val="22"/>
        </w:rPr>
      </w:pPr>
      <w:r>
        <w:rPr>
          <w:rFonts w:ascii="Tahoma" w:eastAsia="Arial Unicode MS" w:hAnsi="Tahoma" w:cs="Tahoma"/>
          <w:noProof/>
          <w:color w:val="000000"/>
          <w:kern w:val="1"/>
          <w:sz w:val="24"/>
        </w:rPr>
        <w:drawing>
          <wp:inline distT="0" distB="0" distL="0" distR="0" wp14:anchorId="1449B0BF" wp14:editId="6A0E524C">
            <wp:extent cx="5305425" cy="1299288"/>
            <wp:effectExtent l="0" t="0" r="0" b="0"/>
            <wp:docPr id="1" name="Immagine 1"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0467" cy="1300523"/>
                    </a:xfrm>
                    <a:prstGeom prst="rect">
                      <a:avLst/>
                    </a:prstGeom>
                    <a:noFill/>
                    <a:ln>
                      <a:noFill/>
                    </a:ln>
                  </pic:spPr>
                </pic:pic>
              </a:graphicData>
            </a:graphic>
          </wp:inline>
        </w:drawing>
      </w:r>
    </w:p>
    <w:p w14:paraId="286F1A3C" w14:textId="77777777" w:rsidR="00667959" w:rsidRDefault="00667959" w:rsidP="00667959">
      <w:pPr>
        <w:pStyle w:val="Rientrocorpodeltesto"/>
        <w:jc w:val="right"/>
        <w:rPr>
          <w:b/>
          <w:bCs/>
          <w:sz w:val="22"/>
          <w:szCs w:val="22"/>
        </w:rPr>
      </w:pPr>
    </w:p>
    <w:p w14:paraId="494E29DE" w14:textId="77777777" w:rsidR="00667959" w:rsidRPr="00246AA4" w:rsidRDefault="00667959" w:rsidP="00667959">
      <w:pPr>
        <w:pStyle w:val="Rientrocorpodeltesto"/>
        <w:jc w:val="right"/>
        <w:rPr>
          <w:rFonts w:ascii="Times New Roman" w:hAnsi="Times New Roman" w:cs="Times New Roman"/>
          <w:b/>
          <w:bCs/>
          <w:sz w:val="24"/>
        </w:rPr>
      </w:pPr>
    </w:p>
    <w:p w14:paraId="56A8FAB8" w14:textId="77777777" w:rsidR="00667959" w:rsidRPr="00246AA4" w:rsidRDefault="00667959" w:rsidP="00667959">
      <w:pPr>
        <w:pStyle w:val="Rientrocorpodeltesto"/>
        <w:jc w:val="right"/>
        <w:rPr>
          <w:rFonts w:ascii="Times New Roman" w:hAnsi="Times New Roman" w:cs="Times New Roman"/>
          <w:b/>
          <w:bCs/>
          <w:szCs w:val="28"/>
        </w:rPr>
      </w:pPr>
      <w:r>
        <w:rPr>
          <w:rFonts w:ascii="Times New Roman" w:hAnsi="Times New Roman" w:cs="Times New Roman"/>
          <w:b/>
          <w:bCs/>
          <w:szCs w:val="28"/>
        </w:rPr>
        <w:t>Avviso pubblico</w:t>
      </w:r>
    </w:p>
    <w:p w14:paraId="2BA75337" w14:textId="77777777" w:rsidR="00667959" w:rsidRDefault="00667959" w:rsidP="00667959">
      <w:pPr>
        <w:pStyle w:val="Rientrocorpodeltesto"/>
        <w:jc w:val="center"/>
        <w:rPr>
          <w:rFonts w:ascii="Times New Roman" w:hAnsi="Times New Roman" w:cs="Times New Roman"/>
          <w:b/>
          <w:bCs/>
          <w:sz w:val="32"/>
          <w:szCs w:val="32"/>
        </w:rPr>
      </w:pPr>
    </w:p>
    <w:p w14:paraId="4C5A4D51" w14:textId="3C48C497" w:rsidR="00667959" w:rsidRDefault="00667959" w:rsidP="005A12C1">
      <w:pPr>
        <w:pStyle w:val="Rientrocorpodeltesto"/>
        <w:jc w:val="center"/>
        <w:rPr>
          <w:rFonts w:ascii="Times New Roman" w:hAnsi="Times New Roman" w:cs="Times New Roman"/>
          <w:b/>
          <w:bCs/>
          <w:sz w:val="32"/>
          <w:szCs w:val="32"/>
        </w:rPr>
      </w:pPr>
      <w:r>
        <w:rPr>
          <w:rFonts w:ascii="Times New Roman" w:hAnsi="Times New Roman" w:cs="Times New Roman"/>
          <w:b/>
          <w:bCs/>
          <w:sz w:val="32"/>
          <w:szCs w:val="32"/>
        </w:rPr>
        <w:t>POR Marche FSE 2014-2020</w:t>
      </w:r>
      <w:r w:rsidR="002D22CB">
        <w:rPr>
          <w:rFonts w:ascii="Times New Roman" w:hAnsi="Times New Roman" w:cs="Times New Roman"/>
          <w:b/>
          <w:bCs/>
          <w:sz w:val="32"/>
          <w:szCs w:val="32"/>
        </w:rPr>
        <w:t xml:space="preserve"> -</w:t>
      </w:r>
      <w:r w:rsidR="00DE6EEF">
        <w:rPr>
          <w:rFonts w:ascii="Times New Roman" w:hAnsi="Times New Roman" w:cs="Times New Roman"/>
          <w:b/>
          <w:bCs/>
          <w:sz w:val="32"/>
          <w:szCs w:val="32"/>
        </w:rPr>
        <w:t xml:space="preserve"> A</w:t>
      </w:r>
      <w:r w:rsidRPr="00667959">
        <w:rPr>
          <w:rFonts w:ascii="Times New Roman" w:hAnsi="Times New Roman" w:cs="Times New Roman"/>
          <w:b/>
          <w:bCs/>
          <w:sz w:val="32"/>
          <w:szCs w:val="32"/>
        </w:rPr>
        <w:t>SSE II</w:t>
      </w:r>
    </w:p>
    <w:p w14:paraId="3F550494" w14:textId="77777777" w:rsidR="00667959" w:rsidRDefault="00667959" w:rsidP="005A12C1">
      <w:pPr>
        <w:pStyle w:val="Rientrocorpodeltesto"/>
        <w:jc w:val="center"/>
        <w:rPr>
          <w:rFonts w:ascii="Times New Roman" w:hAnsi="Times New Roman" w:cs="Times New Roman"/>
          <w:b/>
          <w:bCs/>
          <w:sz w:val="32"/>
          <w:szCs w:val="32"/>
        </w:rPr>
      </w:pPr>
    </w:p>
    <w:p w14:paraId="3B9D67AD" w14:textId="77777777" w:rsidR="00667959" w:rsidRDefault="00667959" w:rsidP="005A12C1">
      <w:pPr>
        <w:pStyle w:val="Corpotesto"/>
        <w:ind w:firstLine="540"/>
        <w:jc w:val="center"/>
        <w:rPr>
          <w:b/>
          <w:bCs/>
        </w:rPr>
      </w:pPr>
      <w:r>
        <w:rPr>
          <w:b/>
          <w:bCs/>
        </w:rPr>
        <w:t>Priorità di investimento 9.1</w:t>
      </w:r>
    </w:p>
    <w:p w14:paraId="209F1D62" w14:textId="77777777" w:rsidR="00667959" w:rsidRDefault="00667959" w:rsidP="005A12C1">
      <w:pPr>
        <w:pStyle w:val="Corpotesto"/>
        <w:ind w:firstLine="540"/>
        <w:jc w:val="center"/>
        <w:rPr>
          <w:b/>
          <w:bCs/>
        </w:rPr>
      </w:pPr>
      <w:r>
        <w:rPr>
          <w:b/>
          <w:bCs/>
        </w:rPr>
        <w:t>Risultato atteso 9.2</w:t>
      </w:r>
    </w:p>
    <w:p w14:paraId="133701A9" w14:textId="77777777" w:rsidR="00667959" w:rsidRDefault="00667959" w:rsidP="005A12C1">
      <w:pPr>
        <w:pStyle w:val="Corpotesto"/>
        <w:ind w:firstLine="540"/>
        <w:jc w:val="center"/>
        <w:rPr>
          <w:b/>
        </w:rPr>
      </w:pPr>
      <w:r>
        <w:rPr>
          <w:b/>
        </w:rPr>
        <w:t>Tipologia di azione 9.1.D</w:t>
      </w:r>
    </w:p>
    <w:p w14:paraId="0E61CD17" w14:textId="77777777" w:rsidR="00667959" w:rsidRDefault="00667959" w:rsidP="005A12C1">
      <w:pPr>
        <w:pStyle w:val="Corpotesto"/>
        <w:ind w:firstLine="540"/>
        <w:jc w:val="center"/>
        <w:rPr>
          <w:b/>
          <w:bCs/>
        </w:rPr>
      </w:pPr>
    </w:p>
    <w:p w14:paraId="5905B263" w14:textId="77777777" w:rsidR="00667959" w:rsidRDefault="00667959" w:rsidP="005A12C1">
      <w:pPr>
        <w:pStyle w:val="Corpotesto"/>
        <w:ind w:firstLine="540"/>
        <w:jc w:val="center"/>
        <w:rPr>
          <w:b/>
          <w:bCs/>
        </w:rPr>
      </w:pPr>
    </w:p>
    <w:p w14:paraId="4A99614C" w14:textId="77777777" w:rsidR="00667959" w:rsidRDefault="00667959" w:rsidP="002D22CB">
      <w:pPr>
        <w:pStyle w:val="Rientrocorpodeltesto"/>
        <w:jc w:val="center"/>
        <w:rPr>
          <w:rFonts w:ascii="Times New Roman" w:hAnsi="Times New Roman" w:cs="Times New Roman"/>
          <w:b/>
          <w:bCs/>
          <w:sz w:val="32"/>
          <w:szCs w:val="32"/>
        </w:rPr>
      </w:pPr>
    </w:p>
    <w:p w14:paraId="79367892" w14:textId="77777777" w:rsidR="00667959" w:rsidRDefault="00667959">
      <w:pPr>
        <w:pStyle w:val="Rientrocorpodeltesto"/>
        <w:jc w:val="center"/>
        <w:rPr>
          <w:rFonts w:ascii="Times New Roman" w:hAnsi="Times New Roman" w:cs="Times New Roman"/>
          <w:b/>
          <w:bCs/>
          <w:sz w:val="32"/>
          <w:szCs w:val="32"/>
        </w:rPr>
      </w:pPr>
    </w:p>
    <w:p w14:paraId="39BC82AF" w14:textId="77777777" w:rsidR="00667959" w:rsidRDefault="00667959">
      <w:pPr>
        <w:pStyle w:val="Corpotesto"/>
        <w:jc w:val="center"/>
        <w:rPr>
          <w:b/>
        </w:rPr>
      </w:pPr>
    </w:p>
    <w:p w14:paraId="0FEE40FA" w14:textId="77777777" w:rsidR="00667959" w:rsidRDefault="00667959">
      <w:pPr>
        <w:pStyle w:val="Corpotesto"/>
        <w:jc w:val="center"/>
        <w:rPr>
          <w:b/>
        </w:rPr>
      </w:pPr>
    </w:p>
    <w:p w14:paraId="423F82A6" w14:textId="7347D7A2" w:rsidR="00667959" w:rsidRPr="00727C7C" w:rsidRDefault="00727C7C" w:rsidP="005A12C1">
      <w:pPr>
        <w:pStyle w:val="Corpotesto"/>
        <w:jc w:val="center"/>
        <w:rPr>
          <w:b/>
        </w:rPr>
      </w:pPr>
      <w:r>
        <w:rPr>
          <w:b/>
          <w:sz w:val="28"/>
          <w:szCs w:val="28"/>
        </w:rPr>
        <w:t>“</w:t>
      </w:r>
      <w:r w:rsidR="00667959" w:rsidRPr="00727C7C">
        <w:rPr>
          <w:b/>
        </w:rPr>
        <w:t xml:space="preserve">Progetti di tirocinio </w:t>
      </w:r>
      <w:r w:rsidR="000A5586">
        <w:rPr>
          <w:b/>
        </w:rPr>
        <w:t>di inclusione sociale</w:t>
      </w:r>
      <w:r w:rsidR="00667959" w:rsidRPr="00727C7C">
        <w:rPr>
          <w:b/>
        </w:rPr>
        <w:t xml:space="preserve"> proposti</w:t>
      </w:r>
    </w:p>
    <w:p w14:paraId="1983ED41" w14:textId="4865FA63" w:rsidR="00667959" w:rsidRPr="00727C7C" w:rsidRDefault="00667959" w:rsidP="005A12C1">
      <w:pPr>
        <w:pStyle w:val="Corpotesto"/>
        <w:jc w:val="center"/>
        <w:rPr>
          <w:b/>
        </w:rPr>
      </w:pPr>
      <w:r w:rsidRPr="00727C7C">
        <w:rPr>
          <w:b/>
        </w:rPr>
        <w:t>dagli Ambiti Territoriali Sociali</w:t>
      </w:r>
      <w:r w:rsidR="000A5586">
        <w:rPr>
          <w:b/>
        </w:rPr>
        <w:t xml:space="preserve"> per il periodo 2018-2020</w:t>
      </w:r>
      <w:r w:rsidR="00727C7C">
        <w:rPr>
          <w:b/>
        </w:rPr>
        <w:t>”</w:t>
      </w:r>
    </w:p>
    <w:p w14:paraId="75318D02" w14:textId="77777777" w:rsidR="00667959" w:rsidRDefault="00667959" w:rsidP="00667959">
      <w:pPr>
        <w:pStyle w:val="Corpotesto"/>
        <w:jc w:val="both"/>
      </w:pPr>
    </w:p>
    <w:p w14:paraId="08FB80FD" w14:textId="77777777" w:rsidR="00667959" w:rsidRDefault="00667959" w:rsidP="00667959">
      <w:pPr>
        <w:pStyle w:val="Corpotesto"/>
        <w:jc w:val="both"/>
      </w:pPr>
    </w:p>
    <w:p w14:paraId="339015BF" w14:textId="77777777" w:rsidR="00667959" w:rsidRDefault="00667959" w:rsidP="00667959">
      <w:pPr>
        <w:pStyle w:val="Corpotesto"/>
        <w:jc w:val="both"/>
      </w:pPr>
    </w:p>
    <w:p w14:paraId="399EFDD4" w14:textId="7210DC58" w:rsidR="00667959" w:rsidRPr="00667959" w:rsidRDefault="00667959" w:rsidP="00667959">
      <w:pPr>
        <w:pStyle w:val="Corpotesto"/>
        <w:jc w:val="both"/>
        <w:rPr>
          <w:b/>
          <w:sz w:val="20"/>
          <w:szCs w:val="20"/>
        </w:rPr>
      </w:pPr>
      <w:r>
        <w:tab/>
      </w:r>
      <w:r>
        <w:tab/>
      </w:r>
      <w:r>
        <w:tab/>
      </w:r>
      <w:r>
        <w:tab/>
      </w:r>
      <w:r>
        <w:tab/>
      </w:r>
      <w:r>
        <w:tab/>
      </w:r>
      <w:r>
        <w:tab/>
      </w:r>
      <w:r w:rsidRPr="00667959">
        <w:rPr>
          <w:b/>
          <w:sz w:val="20"/>
          <w:szCs w:val="20"/>
        </w:rPr>
        <w:t>Allegato al DD</w:t>
      </w:r>
      <w:r w:rsidR="00E75613">
        <w:rPr>
          <w:b/>
          <w:sz w:val="20"/>
          <w:szCs w:val="20"/>
        </w:rPr>
        <w:t>S</w:t>
      </w:r>
      <w:r w:rsidRPr="00667959">
        <w:rPr>
          <w:b/>
          <w:sz w:val="20"/>
          <w:szCs w:val="20"/>
        </w:rPr>
        <w:t xml:space="preserve"> n. _______ del ________ 201</w:t>
      </w:r>
      <w:r w:rsidR="00DE5DF7">
        <w:rPr>
          <w:b/>
          <w:sz w:val="20"/>
          <w:szCs w:val="20"/>
        </w:rPr>
        <w:t>8</w:t>
      </w:r>
    </w:p>
    <w:p w14:paraId="237C85C2" w14:textId="77777777" w:rsidR="00667959" w:rsidRPr="0027151F" w:rsidRDefault="00667959" w:rsidP="00667959">
      <w:pPr>
        <w:pStyle w:val="Rientrocorpodeltesto"/>
        <w:jc w:val="right"/>
        <w:rPr>
          <w:rFonts w:ascii="Times New Roman" w:hAnsi="Times New Roman" w:cs="Times New Roman"/>
          <w:b/>
          <w:bCs/>
          <w:sz w:val="24"/>
        </w:rPr>
      </w:pPr>
    </w:p>
    <w:p w14:paraId="7B2431D9" w14:textId="77777777" w:rsidR="00667959" w:rsidRPr="0027151F" w:rsidRDefault="00667959" w:rsidP="00667959">
      <w:pPr>
        <w:pStyle w:val="Rientrocorpodeltesto"/>
        <w:jc w:val="right"/>
        <w:rPr>
          <w:rFonts w:ascii="Times New Roman" w:hAnsi="Times New Roman" w:cs="Times New Roman"/>
          <w:b/>
          <w:bCs/>
          <w:sz w:val="24"/>
        </w:rPr>
      </w:pPr>
    </w:p>
    <w:p w14:paraId="5CBB3D93" w14:textId="06A54502" w:rsidR="00101D42" w:rsidRPr="00257154" w:rsidRDefault="00101D42" w:rsidP="00F835F8">
      <w:r>
        <w:rPr>
          <w:rFonts w:ascii="Times New Roman" w:hAnsi="Times New Roman" w:cs="Times New Roman"/>
          <w:b/>
          <w:sz w:val="20"/>
          <w:szCs w:val="20"/>
        </w:rPr>
        <w:br w:type="page"/>
      </w:r>
    </w:p>
    <w:p w14:paraId="32E73547" w14:textId="191DE0A9" w:rsidR="005C6E5E" w:rsidRPr="00C81CCA" w:rsidRDefault="005C6E5E" w:rsidP="00C81CCA">
      <w:pPr>
        <w:jc w:val="center"/>
        <w:rPr>
          <w:rFonts w:ascii="Times New Roman" w:hAnsi="Times New Roman" w:cs="Times New Roman"/>
          <w:b/>
          <w:sz w:val="20"/>
          <w:szCs w:val="20"/>
        </w:rPr>
      </w:pPr>
      <w:r w:rsidRPr="00C81CCA">
        <w:rPr>
          <w:rFonts w:ascii="Times New Roman" w:hAnsi="Times New Roman" w:cs="Times New Roman"/>
          <w:b/>
          <w:sz w:val="20"/>
          <w:szCs w:val="20"/>
        </w:rPr>
        <w:lastRenderedPageBreak/>
        <w:t>PREMESSA NORMATIVA</w:t>
      </w:r>
    </w:p>
    <w:p w14:paraId="6AF3A707" w14:textId="77777777" w:rsidR="00511602" w:rsidRDefault="00511602" w:rsidP="00511602">
      <w:pPr>
        <w:pStyle w:val="Corpodeltesto3"/>
        <w:spacing w:after="0"/>
        <w:ind w:right="283" w:firstLine="142"/>
        <w:rPr>
          <w:rFonts w:ascii="Times New Roman" w:hAnsi="Times New Roman"/>
          <w:i/>
          <w:szCs w:val="24"/>
        </w:rPr>
      </w:pPr>
      <w:r w:rsidRPr="00874536">
        <w:rPr>
          <w:rFonts w:ascii="Times New Roman" w:hAnsi="Times New Roman"/>
          <w:i/>
          <w:szCs w:val="24"/>
        </w:rPr>
        <w:t>Normativa di riferimento</w:t>
      </w:r>
    </w:p>
    <w:p w14:paraId="205BA743" w14:textId="77777777" w:rsidR="00511602" w:rsidRPr="00E93673" w:rsidRDefault="00511602" w:rsidP="00511602">
      <w:pPr>
        <w:numPr>
          <w:ilvl w:val="0"/>
          <w:numId w:val="4"/>
        </w:numPr>
        <w:spacing w:after="0" w:line="240" w:lineRule="auto"/>
        <w:ind w:right="141"/>
        <w:jc w:val="both"/>
        <w:rPr>
          <w:rFonts w:ascii="Times New Roman" w:hAnsi="Times New Roman"/>
        </w:rPr>
      </w:pPr>
      <w:r w:rsidRPr="00E93673">
        <w:rPr>
          <w:rFonts w:ascii="Times New Roman" w:hAnsi="Times New Roman"/>
          <w:b/>
          <w:bCs/>
        </w:rPr>
        <w:t>Regolamento (UE) n. 1303/2013 del Parlamento europeo e del Consiglio, del 17 dicembre 2013</w:t>
      </w:r>
      <w:r w:rsidRPr="00E93673">
        <w:rPr>
          <w:rFonts w:ascii="Times New Roman" w:hAnsi="Times New Roman"/>
          <w:bCs/>
        </w:rPr>
        <w:t xml:space="preserve">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14:paraId="772C8895" w14:textId="77777777" w:rsidR="00511602" w:rsidRDefault="00511602" w:rsidP="00511602">
      <w:pPr>
        <w:numPr>
          <w:ilvl w:val="0"/>
          <w:numId w:val="4"/>
        </w:numPr>
        <w:spacing w:after="0" w:line="240" w:lineRule="auto"/>
        <w:ind w:right="141"/>
        <w:jc w:val="both"/>
        <w:rPr>
          <w:rFonts w:ascii="Times New Roman" w:hAnsi="Times New Roman"/>
        </w:rPr>
      </w:pPr>
      <w:r w:rsidRPr="00E93673">
        <w:rPr>
          <w:rFonts w:ascii="Times New Roman" w:hAnsi="Times New Roman"/>
          <w:b/>
        </w:rPr>
        <w:t xml:space="preserve">Regolamento (UE) n. 1304/2013 </w:t>
      </w:r>
      <w:r w:rsidRPr="00E93673">
        <w:rPr>
          <w:rFonts w:ascii="Times New Roman" w:hAnsi="Times New Roman"/>
          <w:b/>
          <w:bCs/>
        </w:rPr>
        <w:t xml:space="preserve">del Parlamento europeo e del Consiglio, del 17 dicembre 2013 </w:t>
      </w:r>
      <w:r w:rsidRPr="00E93673">
        <w:rPr>
          <w:rFonts w:ascii="Times New Roman" w:hAnsi="Times New Roman"/>
        </w:rPr>
        <w:t xml:space="preserve">relativo al Fondo sociale europeo e che abroga il regolamento (CE) n. 1081/2006 del Consiglio; </w:t>
      </w:r>
    </w:p>
    <w:p w14:paraId="0280B4C4" w14:textId="77777777" w:rsidR="00511602" w:rsidRPr="00E93673" w:rsidRDefault="00511602" w:rsidP="00511602">
      <w:pPr>
        <w:numPr>
          <w:ilvl w:val="0"/>
          <w:numId w:val="4"/>
        </w:numPr>
        <w:spacing w:after="0" w:line="240" w:lineRule="auto"/>
        <w:ind w:right="141"/>
        <w:jc w:val="both"/>
        <w:rPr>
          <w:rFonts w:ascii="Times New Roman" w:hAnsi="Times New Roman"/>
        </w:rPr>
      </w:pPr>
      <w:r w:rsidRPr="00E93673">
        <w:rPr>
          <w:rFonts w:ascii="Times New Roman" w:hAnsi="Times New Roman"/>
          <w:b/>
          <w:bCs/>
        </w:rPr>
        <w:t xml:space="preserve">Regolamento di esecuzione (UE) n. 821/2014 della Commissione, del 28 luglio 2014 </w:t>
      </w:r>
      <w:r w:rsidRPr="00E93673">
        <w:rPr>
          <w:rFonts w:ascii="Times New Roman" w:hAnsi="Times New Roman"/>
          <w:bCs/>
        </w:rPr>
        <w:t>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r w:rsidRPr="00E93673">
        <w:rPr>
          <w:rFonts w:ascii="Times New Roman" w:hAnsi="Times New Roman"/>
        </w:rPr>
        <w:t>;</w:t>
      </w:r>
    </w:p>
    <w:p w14:paraId="1EA387C4" w14:textId="2743AFEE" w:rsidR="00511602" w:rsidRPr="00E93673" w:rsidRDefault="00511602" w:rsidP="00511602">
      <w:pPr>
        <w:numPr>
          <w:ilvl w:val="0"/>
          <w:numId w:val="4"/>
        </w:numPr>
        <w:spacing w:after="0" w:line="240" w:lineRule="auto"/>
        <w:ind w:right="141"/>
        <w:jc w:val="both"/>
        <w:rPr>
          <w:rFonts w:ascii="Times New Roman" w:hAnsi="Times New Roman"/>
        </w:rPr>
      </w:pPr>
      <w:r w:rsidRPr="00E93673">
        <w:rPr>
          <w:rFonts w:ascii="Times New Roman" w:hAnsi="Times New Roman"/>
          <w:b/>
        </w:rPr>
        <w:t>Decisione C</w:t>
      </w:r>
      <w:r w:rsidR="006E4C52">
        <w:rPr>
          <w:rFonts w:ascii="Times New Roman" w:hAnsi="Times New Roman"/>
          <w:b/>
        </w:rPr>
        <w:t xml:space="preserve"> </w:t>
      </w:r>
      <w:r w:rsidRPr="00E93673">
        <w:rPr>
          <w:rFonts w:ascii="Times New Roman" w:hAnsi="Times New Roman"/>
          <w:b/>
        </w:rPr>
        <w:t>(2014) 10094 del 17/12/2014</w:t>
      </w:r>
      <w:r w:rsidRPr="00E93673">
        <w:rPr>
          <w:rFonts w:ascii="Times New Roman" w:hAnsi="Times New Roman"/>
        </w:rPr>
        <w:t xml:space="preserve"> che approva determinati elementi del programma operativo "Regione Marche - Programma Operativo Fondo Sociale Europeo 2014-2020" per il sostegno del Fondo sociale europeo nell'ambito dell'obiettivo "Investimenti a favore della crescita e dell'occupazione" per la regione Marche in Italia;</w:t>
      </w:r>
    </w:p>
    <w:p w14:paraId="029C2567" w14:textId="77777777" w:rsidR="00511602" w:rsidRPr="00E93673" w:rsidRDefault="00511602" w:rsidP="00511602">
      <w:pPr>
        <w:numPr>
          <w:ilvl w:val="0"/>
          <w:numId w:val="4"/>
        </w:numPr>
        <w:spacing w:after="0" w:line="240" w:lineRule="auto"/>
        <w:ind w:right="141"/>
        <w:jc w:val="both"/>
        <w:rPr>
          <w:rFonts w:ascii="Times New Roman" w:hAnsi="Times New Roman"/>
        </w:rPr>
      </w:pPr>
      <w:r w:rsidRPr="00E93673">
        <w:rPr>
          <w:rFonts w:ascii="Times New Roman" w:hAnsi="Times New Roman"/>
          <w:b/>
        </w:rPr>
        <w:t>Deliberazione Assemblea Legislativa Regione Marche n. 125 del 31/03/2015</w:t>
      </w:r>
      <w:r w:rsidRPr="00E93673">
        <w:rPr>
          <w:rFonts w:ascii="Times New Roman" w:hAnsi="Times New Roman"/>
        </w:rPr>
        <w:t xml:space="preserve"> “L. 14/2006 art.6. Approvazione definitiva del POR FSE 2014/20". Annualità 2015/2017 complessivi 154.411.658,00 E.”;</w:t>
      </w:r>
    </w:p>
    <w:p w14:paraId="1B3E1724" w14:textId="52EA2B74" w:rsidR="00383EA3" w:rsidRPr="0008406D" w:rsidRDefault="00383EA3" w:rsidP="001E2200">
      <w:pPr>
        <w:numPr>
          <w:ilvl w:val="0"/>
          <w:numId w:val="4"/>
        </w:numPr>
        <w:spacing w:after="0" w:line="240" w:lineRule="auto"/>
        <w:ind w:right="141"/>
        <w:jc w:val="both"/>
        <w:rPr>
          <w:rFonts w:ascii="Times New Roman" w:hAnsi="Times New Roman"/>
        </w:rPr>
      </w:pPr>
      <w:r w:rsidRPr="0008406D">
        <w:rPr>
          <w:rFonts w:ascii="Times New Roman" w:hAnsi="Times New Roman"/>
          <w:b/>
        </w:rPr>
        <w:t xml:space="preserve">Decreto del Presidente della Repubblica 5 febbraio 2018 n. 22 </w:t>
      </w:r>
      <w:r w:rsidRPr="0008406D">
        <w:rPr>
          <w:rFonts w:ascii="Times New Roman" w:hAnsi="Times New Roman"/>
        </w:rPr>
        <w:t xml:space="preserve">Regolamento recante i criteri sull’ammissibilità delle spese per i programmi cofinanziati dai Fondi strutturali di investimento europei (SIE) per il periodo di programmazione 2014/2020. </w:t>
      </w:r>
    </w:p>
    <w:p w14:paraId="10EA6388" w14:textId="4BEE3C80" w:rsidR="00511602" w:rsidRPr="00E93673" w:rsidRDefault="00511602" w:rsidP="00511602">
      <w:pPr>
        <w:numPr>
          <w:ilvl w:val="0"/>
          <w:numId w:val="4"/>
        </w:numPr>
        <w:spacing w:after="0" w:line="240" w:lineRule="auto"/>
        <w:ind w:right="141"/>
        <w:jc w:val="both"/>
        <w:rPr>
          <w:rFonts w:ascii="Times New Roman" w:hAnsi="Times New Roman"/>
        </w:rPr>
      </w:pPr>
      <w:r w:rsidRPr="00E93673">
        <w:rPr>
          <w:rFonts w:ascii="Times New Roman" w:hAnsi="Times New Roman"/>
          <w:b/>
        </w:rPr>
        <w:t xml:space="preserve">L. 328 del 08/11/2000 </w:t>
      </w:r>
      <w:r w:rsidRPr="00E93673">
        <w:rPr>
          <w:rFonts w:ascii="Times New Roman" w:hAnsi="Times New Roman"/>
        </w:rPr>
        <w:t>“Legge quadro per la realizzazione del sistema integrato di interventi e servizi sociali”</w:t>
      </w:r>
    </w:p>
    <w:p w14:paraId="0AF91853" w14:textId="3A2AEDA7" w:rsidR="00511602" w:rsidRPr="00101D42" w:rsidRDefault="00511602" w:rsidP="00511602">
      <w:pPr>
        <w:numPr>
          <w:ilvl w:val="0"/>
          <w:numId w:val="4"/>
        </w:numPr>
        <w:spacing w:after="0" w:line="240" w:lineRule="auto"/>
        <w:ind w:right="141"/>
        <w:jc w:val="both"/>
        <w:rPr>
          <w:rFonts w:ascii="Times New Roman" w:hAnsi="Times New Roman"/>
        </w:rPr>
      </w:pPr>
      <w:r w:rsidRPr="00101D42">
        <w:rPr>
          <w:rFonts w:ascii="Times New Roman" w:hAnsi="Times New Roman"/>
          <w:b/>
        </w:rPr>
        <w:t>Deliberazione di Giunta Regionale n. 802 del 04/06/2012</w:t>
      </w:r>
      <w:r w:rsidRPr="00101D42">
        <w:rPr>
          <w:rFonts w:ascii="Times New Roman" w:hAnsi="Times New Roman"/>
        </w:rPr>
        <w:t xml:space="preserve"> “Approvazione dei manuali per la gestione e la rendicontazione dei progetti inerenti la formazione e le politiche attive del lavoro. Revoca DGR n. 2110/2009”;</w:t>
      </w:r>
    </w:p>
    <w:p w14:paraId="1BEC02E0" w14:textId="138A47B2" w:rsidR="00233D09" w:rsidRPr="00101D42" w:rsidRDefault="00233D09" w:rsidP="00511602">
      <w:pPr>
        <w:numPr>
          <w:ilvl w:val="0"/>
          <w:numId w:val="4"/>
        </w:numPr>
        <w:spacing w:after="0" w:line="240" w:lineRule="auto"/>
        <w:ind w:right="141"/>
        <w:jc w:val="both"/>
        <w:rPr>
          <w:rFonts w:ascii="Times New Roman" w:hAnsi="Times New Roman"/>
        </w:rPr>
      </w:pPr>
      <w:r w:rsidRPr="00101D42">
        <w:rPr>
          <w:rFonts w:ascii="Times New Roman" w:hAnsi="Times New Roman"/>
          <w:b/>
        </w:rPr>
        <w:t xml:space="preserve">Deliberazione di Giunta Regionale n. 1280 del 24/10/2016: </w:t>
      </w:r>
      <w:r w:rsidRPr="00101D42">
        <w:rPr>
          <w:rFonts w:ascii="Times New Roman" w:hAnsi="Times New Roman"/>
        </w:rPr>
        <w:t xml:space="preserve">“Approvazione del dispositivo di raccordo tra i manuali di cui alla DGR n. 802/2012 e la normativa della programmazione 2014/2020.” </w:t>
      </w:r>
    </w:p>
    <w:p w14:paraId="1126D94F" w14:textId="74774FB0" w:rsidR="00511602" w:rsidRPr="00E93673" w:rsidRDefault="00511602" w:rsidP="00511602">
      <w:pPr>
        <w:numPr>
          <w:ilvl w:val="0"/>
          <w:numId w:val="4"/>
        </w:numPr>
        <w:spacing w:after="0" w:line="240" w:lineRule="auto"/>
        <w:ind w:right="141"/>
        <w:jc w:val="both"/>
        <w:rPr>
          <w:rFonts w:ascii="Times New Roman" w:hAnsi="Times New Roman"/>
        </w:rPr>
      </w:pPr>
      <w:r w:rsidRPr="00E93673">
        <w:rPr>
          <w:rFonts w:ascii="Times New Roman" w:hAnsi="Times New Roman"/>
          <w:b/>
        </w:rPr>
        <w:t>L.R. n. 32 del 01/12/2014</w:t>
      </w:r>
      <w:r w:rsidRPr="00E93673">
        <w:rPr>
          <w:rFonts w:ascii="Times New Roman" w:hAnsi="Times New Roman"/>
        </w:rPr>
        <w:t xml:space="preserve"> “Sistema regionale integrato dei servizi social</w:t>
      </w:r>
      <w:r w:rsidR="006E4C52">
        <w:rPr>
          <w:rFonts w:ascii="Times New Roman" w:hAnsi="Times New Roman"/>
        </w:rPr>
        <w:t>i a tutela della persona e della</w:t>
      </w:r>
      <w:r w:rsidRPr="00E93673">
        <w:rPr>
          <w:rFonts w:ascii="Times New Roman" w:hAnsi="Times New Roman"/>
        </w:rPr>
        <w:t xml:space="preserve"> famiglia</w:t>
      </w:r>
      <w:r w:rsidR="006E4C52">
        <w:rPr>
          <w:rFonts w:ascii="Times New Roman" w:hAnsi="Times New Roman"/>
        </w:rPr>
        <w:t>”</w:t>
      </w:r>
      <w:r w:rsidRPr="00E93673">
        <w:rPr>
          <w:rFonts w:ascii="Times New Roman" w:hAnsi="Times New Roman"/>
        </w:rPr>
        <w:t>;</w:t>
      </w:r>
    </w:p>
    <w:p w14:paraId="251508AD" w14:textId="74E2AA98" w:rsidR="00511602" w:rsidRPr="00F835F8" w:rsidRDefault="00511602" w:rsidP="00511602">
      <w:pPr>
        <w:numPr>
          <w:ilvl w:val="0"/>
          <w:numId w:val="4"/>
        </w:numPr>
        <w:spacing w:after="0" w:line="240" w:lineRule="auto"/>
        <w:ind w:right="141"/>
        <w:jc w:val="both"/>
        <w:rPr>
          <w:rFonts w:ascii="Times New Roman" w:hAnsi="Times New Roman"/>
        </w:rPr>
      </w:pPr>
      <w:r w:rsidRPr="00F835F8">
        <w:rPr>
          <w:rFonts w:ascii="Times New Roman" w:hAnsi="Times New Roman"/>
          <w:b/>
        </w:rPr>
        <w:t>Deliberazione di Giunta Regionale n. 293 del 31/03/2016</w:t>
      </w:r>
      <w:r w:rsidR="00101D42" w:rsidRPr="00F835F8">
        <w:rPr>
          <w:rFonts w:ascii="Times New Roman" w:hAnsi="Times New Roman"/>
          <w:b/>
        </w:rPr>
        <w:t xml:space="preserve"> e </w:t>
      </w:r>
      <w:proofErr w:type="spellStart"/>
      <w:r w:rsidR="00101D42" w:rsidRPr="00F835F8">
        <w:rPr>
          <w:rFonts w:ascii="Times New Roman" w:hAnsi="Times New Roman"/>
          <w:b/>
        </w:rPr>
        <w:t>s.m.i.</w:t>
      </w:r>
      <w:proofErr w:type="spellEnd"/>
      <w:r w:rsidRPr="00F835F8">
        <w:rPr>
          <w:rFonts w:ascii="Times New Roman" w:hAnsi="Times New Roman"/>
        </w:rPr>
        <w:t xml:space="preserve"> “L.R. n. 32/2014 Art. 5 comma 1, L.R. n. 2/2005, art. 18: “Tirocini finalizzati all’inclusione sociale”. Approvazione principi applicativi in attuazione delle “Linee guida per i tirocini di orientamento, formazione e inserimento/reinserimento finalizzati all’inclusione sociale, all’autonomia delle persone e alla riabilitazione” del 22/01/2015 approvate dalla Conferenza Permanente Stato – Regioni.”.</w:t>
      </w:r>
    </w:p>
    <w:p w14:paraId="32FA9776" w14:textId="11C3EFA6" w:rsidR="00511602" w:rsidRPr="00101D42" w:rsidRDefault="00511602" w:rsidP="00101D42">
      <w:pPr>
        <w:numPr>
          <w:ilvl w:val="0"/>
          <w:numId w:val="4"/>
        </w:numPr>
        <w:spacing w:after="0" w:line="240" w:lineRule="auto"/>
        <w:ind w:right="141"/>
        <w:jc w:val="both"/>
        <w:rPr>
          <w:rFonts w:ascii="Times New Roman" w:hAnsi="Times New Roman"/>
          <w:b/>
        </w:rPr>
      </w:pPr>
      <w:r w:rsidRPr="00511602">
        <w:rPr>
          <w:rFonts w:ascii="Times New Roman" w:hAnsi="Times New Roman"/>
          <w:b/>
        </w:rPr>
        <w:t>Deliberazione di Giunta Regionale n. 1223 del 10/10/2016</w:t>
      </w:r>
      <w:r w:rsidRPr="00101D42">
        <w:rPr>
          <w:rFonts w:ascii="Times New Roman" w:hAnsi="Times New Roman"/>
          <w:b/>
        </w:rPr>
        <w:t xml:space="preserve"> </w:t>
      </w:r>
      <w:r w:rsidRPr="00101D42">
        <w:rPr>
          <w:rFonts w:ascii="Times New Roman" w:hAnsi="Times New Roman"/>
        </w:rPr>
        <w:t>“POR Marche FSE 2014-2020 Asse II - Priorità di investimento 9.4 – Risultato atteso 9.3 -Tipologia di azione 9.4.B - Approvazione dei criteri e delle modalità di attuazione dell’intervento di Implementazione e miglioramento dei servizi erogati dagli Ambiti Territoriali Sociali”.</w:t>
      </w:r>
    </w:p>
    <w:p w14:paraId="24CD7146" w14:textId="67866C34" w:rsidR="00233D09" w:rsidRPr="00101D42" w:rsidRDefault="00233D09" w:rsidP="00101D42">
      <w:pPr>
        <w:numPr>
          <w:ilvl w:val="0"/>
          <w:numId w:val="4"/>
        </w:numPr>
        <w:spacing w:after="0" w:line="240" w:lineRule="auto"/>
        <w:ind w:right="141"/>
        <w:jc w:val="both"/>
        <w:rPr>
          <w:rFonts w:ascii="Times New Roman" w:hAnsi="Times New Roman"/>
          <w:b/>
        </w:rPr>
      </w:pPr>
      <w:r>
        <w:rPr>
          <w:rFonts w:ascii="Times New Roman" w:hAnsi="Times New Roman"/>
          <w:b/>
        </w:rPr>
        <w:t xml:space="preserve">Decreto Legislativo del 15/09/2017 n. 147 </w:t>
      </w:r>
      <w:r w:rsidRPr="00101D42">
        <w:rPr>
          <w:rFonts w:ascii="Times New Roman" w:hAnsi="Times New Roman"/>
        </w:rPr>
        <w:t>“Disposizioni per l’introduzione di una misura nazionale di contrasto alla povertà”</w:t>
      </w:r>
      <w:r>
        <w:rPr>
          <w:rFonts w:ascii="Times New Roman" w:hAnsi="Times New Roman"/>
          <w:b/>
        </w:rPr>
        <w:t xml:space="preserve"> </w:t>
      </w:r>
      <w:r w:rsidR="00FD651C">
        <w:rPr>
          <w:rFonts w:ascii="Times New Roman" w:hAnsi="Times New Roman"/>
          <w:b/>
        </w:rPr>
        <w:t>.</w:t>
      </w:r>
    </w:p>
    <w:p w14:paraId="7FE9C101" w14:textId="4DFE2C4F" w:rsidR="00233D09" w:rsidRPr="00101D42" w:rsidRDefault="00233D09" w:rsidP="00101D42">
      <w:pPr>
        <w:numPr>
          <w:ilvl w:val="0"/>
          <w:numId w:val="4"/>
        </w:numPr>
        <w:spacing w:after="0" w:line="240" w:lineRule="auto"/>
        <w:ind w:right="141"/>
        <w:jc w:val="both"/>
        <w:rPr>
          <w:rFonts w:ascii="Times New Roman" w:hAnsi="Times New Roman"/>
          <w:b/>
        </w:rPr>
      </w:pPr>
      <w:r w:rsidRPr="00233D09">
        <w:rPr>
          <w:rFonts w:ascii="Times New Roman" w:hAnsi="Times New Roman"/>
          <w:b/>
        </w:rPr>
        <w:t>Deliberazione di Giunta Regionale n. 160 del 19/02/2018</w:t>
      </w:r>
      <w:r w:rsidRPr="00101D42">
        <w:rPr>
          <w:rFonts w:ascii="Times New Roman" w:hAnsi="Times New Roman"/>
          <w:b/>
        </w:rPr>
        <w:t xml:space="preserve"> </w:t>
      </w:r>
      <w:r w:rsidRPr="00101D42">
        <w:rPr>
          <w:rFonts w:ascii="Times New Roman" w:hAnsi="Times New Roman"/>
        </w:rPr>
        <w:t xml:space="preserve">“Approvazione del Documento attuativo del POR FSE 2014/20”. Prima revisione. Abrogazione delle DGR n. 1041/2009 e 2190/2009 e </w:t>
      </w:r>
      <w:proofErr w:type="spellStart"/>
      <w:r w:rsidRPr="00101D42">
        <w:rPr>
          <w:rFonts w:ascii="Times New Roman" w:hAnsi="Times New Roman"/>
        </w:rPr>
        <w:t>smi</w:t>
      </w:r>
      <w:proofErr w:type="spellEnd"/>
      <w:r w:rsidRPr="00101D42">
        <w:rPr>
          <w:rFonts w:ascii="Times New Roman" w:hAnsi="Times New Roman"/>
        </w:rPr>
        <w:t>”.</w:t>
      </w:r>
    </w:p>
    <w:p w14:paraId="7F92CE80" w14:textId="77777777" w:rsidR="00565017" w:rsidRDefault="00C81CCA" w:rsidP="00101D42">
      <w:pPr>
        <w:numPr>
          <w:ilvl w:val="0"/>
          <w:numId w:val="4"/>
        </w:numPr>
        <w:spacing w:after="0" w:line="240" w:lineRule="auto"/>
        <w:ind w:right="141"/>
        <w:jc w:val="both"/>
        <w:rPr>
          <w:rFonts w:ascii="Times New Roman" w:hAnsi="Times New Roman"/>
        </w:rPr>
      </w:pPr>
      <w:r w:rsidRPr="00101D42">
        <w:rPr>
          <w:rFonts w:ascii="Times New Roman" w:hAnsi="Times New Roman"/>
          <w:b/>
        </w:rPr>
        <w:t>Deliberazione di Giunta Regionale n.</w:t>
      </w:r>
      <w:r w:rsidR="004875AA">
        <w:rPr>
          <w:rFonts w:ascii="Times New Roman" w:hAnsi="Times New Roman"/>
          <w:b/>
        </w:rPr>
        <w:t xml:space="preserve"> 397 del 03/04/2018</w:t>
      </w:r>
      <w:r w:rsidRPr="00101D42">
        <w:rPr>
          <w:rFonts w:ascii="Times New Roman" w:hAnsi="Times New Roman"/>
          <w:b/>
        </w:rPr>
        <w:t xml:space="preserve"> </w:t>
      </w:r>
      <w:r w:rsidR="00101D42" w:rsidRPr="00101D42">
        <w:rPr>
          <w:rFonts w:ascii="Times New Roman" w:hAnsi="Times New Roman"/>
        </w:rPr>
        <w:t>“</w:t>
      </w:r>
      <w:r w:rsidRPr="00101D42">
        <w:rPr>
          <w:rFonts w:ascii="Times New Roman" w:hAnsi="Times New Roman"/>
        </w:rPr>
        <w:t xml:space="preserve">POR Marche FSE 2014-2020 Asse II - Priorità di investimento 9.1 – Risultato atteso 9.2 -Tipologia di azione 9.1.D - Approvazione </w:t>
      </w:r>
      <w:r w:rsidR="00233D09" w:rsidRPr="00101D42">
        <w:rPr>
          <w:rFonts w:ascii="Times New Roman" w:hAnsi="Times New Roman"/>
        </w:rPr>
        <w:t>delle Linee Guida per il finanziamento dei</w:t>
      </w:r>
      <w:r w:rsidRPr="00101D42">
        <w:rPr>
          <w:rFonts w:ascii="Times New Roman" w:hAnsi="Times New Roman"/>
        </w:rPr>
        <w:t xml:space="preserve"> progetti di tirocini</w:t>
      </w:r>
      <w:r w:rsidR="004875AA">
        <w:rPr>
          <w:rFonts w:ascii="Times New Roman" w:hAnsi="Times New Roman"/>
        </w:rPr>
        <w:t xml:space="preserve"> di inclusione </w:t>
      </w:r>
      <w:r w:rsidRPr="00101D42">
        <w:rPr>
          <w:rFonts w:ascii="Times New Roman" w:hAnsi="Times New Roman"/>
        </w:rPr>
        <w:t>sociale di cui alla DGR n</w:t>
      </w:r>
      <w:r w:rsidR="006E4C52">
        <w:rPr>
          <w:rFonts w:ascii="Times New Roman" w:hAnsi="Times New Roman"/>
        </w:rPr>
        <w:t>.</w:t>
      </w:r>
      <w:r w:rsidR="00565017">
        <w:rPr>
          <w:rFonts w:ascii="Times New Roman" w:hAnsi="Times New Roman"/>
        </w:rPr>
        <w:t xml:space="preserve">593/2018 </w:t>
      </w:r>
      <w:r w:rsidR="00233D09" w:rsidRPr="00101D42">
        <w:rPr>
          <w:rFonts w:ascii="Times New Roman" w:hAnsi="Times New Roman"/>
        </w:rPr>
        <w:t xml:space="preserve">e </w:t>
      </w:r>
      <w:proofErr w:type="spellStart"/>
      <w:r w:rsidR="00233D09" w:rsidRPr="00101D42">
        <w:rPr>
          <w:rFonts w:ascii="Times New Roman" w:hAnsi="Times New Roman"/>
        </w:rPr>
        <w:t>s</w:t>
      </w:r>
      <w:r w:rsidR="00565017">
        <w:rPr>
          <w:rFonts w:ascii="Times New Roman" w:hAnsi="Times New Roman"/>
        </w:rPr>
        <w:t>.</w:t>
      </w:r>
      <w:r w:rsidR="00233D09" w:rsidRPr="00101D42">
        <w:rPr>
          <w:rFonts w:ascii="Times New Roman" w:hAnsi="Times New Roman"/>
        </w:rPr>
        <w:t>m</w:t>
      </w:r>
      <w:r w:rsidR="00565017">
        <w:rPr>
          <w:rFonts w:ascii="Times New Roman" w:hAnsi="Times New Roman"/>
        </w:rPr>
        <w:t>.</w:t>
      </w:r>
      <w:r w:rsidR="00233D09" w:rsidRPr="00101D42">
        <w:rPr>
          <w:rFonts w:ascii="Times New Roman" w:hAnsi="Times New Roman"/>
        </w:rPr>
        <w:t>i</w:t>
      </w:r>
      <w:r w:rsidR="00565017">
        <w:rPr>
          <w:rFonts w:ascii="Times New Roman" w:hAnsi="Times New Roman"/>
        </w:rPr>
        <w:t>.</w:t>
      </w:r>
      <w:proofErr w:type="spellEnd"/>
      <w:r w:rsidR="00233D09" w:rsidRPr="00101D42">
        <w:rPr>
          <w:rFonts w:ascii="Times New Roman" w:hAnsi="Times New Roman"/>
        </w:rPr>
        <w:t xml:space="preserve"> </w:t>
      </w:r>
      <w:r w:rsidRPr="00101D42">
        <w:rPr>
          <w:rFonts w:ascii="Times New Roman" w:hAnsi="Times New Roman"/>
        </w:rPr>
        <w:t>da realizza</w:t>
      </w:r>
      <w:r w:rsidR="00233D09" w:rsidRPr="00101D42">
        <w:rPr>
          <w:rFonts w:ascii="Times New Roman" w:hAnsi="Times New Roman"/>
        </w:rPr>
        <w:t xml:space="preserve">rsi </w:t>
      </w:r>
      <w:r w:rsidRPr="00101D42">
        <w:rPr>
          <w:rFonts w:ascii="Times New Roman" w:hAnsi="Times New Roman"/>
        </w:rPr>
        <w:t>da parte d</w:t>
      </w:r>
      <w:r w:rsidR="00565017">
        <w:rPr>
          <w:rFonts w:ascii="Times New Roman" w:hAnsi="Times New Roman"/>
        </w:rPr>
        <w:t>egli Ambiti Territoriali Social</w:t>
      </w:r>
      <w:r w:rsidR="00101D42" w:rsidRPr="00101D42">
        <w:rPr>
          <w:rFonts w:ascii="Times New Roman" w:hAnsi="Times New Roman"/>
        </w:rPr>
        <w:t>”</w:t>
      </w:r>
      <w:r w:rsidR="00565017">
        <w:rPr>
          <w:rFonts w:ascii="Times New Roman" w:hAnsi="Times New Roman"/>
        </w:rPr>
        <w:t>.</w:t>
      </w:r>
    </w:p>
    <w:p w14:paraId="01364AF0" w14:textId="1E4CA054" w:rsidR="00565017" w:rsidRPr="00FD651C" w:rsidRDefault="00565017" w:rsidP="00565017">
      <w:pPr>
        <w:numPr>
          <w:ilvl w:val="0"/>
          <w:numId w:val="4"/>
        </w:numPr>
        <w:spacing w:after="0" w:line="240" w:lineRule="auto"/>
        <w:ind w:right="141"/>
        <w:jc w:val="both"/>
        <w:rPr>
          <w:rFonts w:ascii="Times New Roman" w:hAnsi="Times New Roman"/>
        </w:rPr>
      </w:pPr>
      <w:r w:rsidRPr="00F835F8">
        <w:rPr>
          <w:rFonts w:ascii="Times New Roman" w:hAnsi="Times New Roman"/>
          <w:b/>
        </w:rPr>
        <w:t>Deliberazione di Giunta Regionale n. 593 del 07/05/2018</w:t>
      </w:r>
      <w:r w:rsidRPr="00F835F8">
        <w:rPr>
          <w:rFonts w:ascii="Times New Roman" w:hAnsi="Times New Roman"/>
        </w:rPr>
        <w:t xml:space="preserve"> “Revoca DGR 293/2016. Linee guida per </w:t>
      </w:r>
      <w:r w:rsidRPr="00F835F8">
        <w:rPr>
          <w:rFonts w:ascii="Times New Roman" w:hAnsi="Times New Roman"/>
          <w:bCs/>
        </w:rPr>
        <w:t>i tirocini di orientamento, formazione e inserimento/reinserimento finalizzati all’inclusione sociale, all’autonomia delle persone e alla riabilitazione”</w:t>
      </w:r>
      <w:r w:rsidR="00FD651C">
        <w:rPr>
          <w:rFonts w:ascii="Times New Roman" w:hAnsi="Times New Roman"/>
          <w:bCs/>
        </w:rPr>
        <w:t>.</w:t>
      </w:r>
    </w:p>
    <w:p w14:paraId="7CAF8304" w14:textId="345B1414" w:rsidR="00FD651C" w:rsidRPr="003725A0" w:rsidRDefault="00FD651C" w:rsidP="001D11D0">
      <w:pPr>
        <w:numPr>
          <w:ilvl w:val="0"/>
          <w:numId w:val="4"/>
        </w:numPr>
        <w:spacing w:after="0" w:line="240" w:lineRule="auto"/>
        <w:ind w:right="141"/>
        <w:jc w:val="both"/>
        <w:rPr>
          <w:rFonts w:ascii="Times New Roman" w:hAnsi="Times New Roman"/>
        </w:rPr>
      </w:pPr>
      <w:r w:rsidRPr="003725A0">
        <w:rPr>
          <w:rFonts w:ascii="Times New Roman" w:hAnsi="Times New Roman"/>
          <w:b/>
        </w:rPr>
        <w:t xml:space="preserve">Decreto del Dirigente del Servizio politiche Sociali e Sport n. 93 del 23/05/2018 </w:t>
      </w:r>
      <w:r w:rsidRPr="003725A0">
        <w:rPr>
          <w:rFonts w:ascii="Times New Roman" w:hAnsi="Times New Roman"/>
        </w:rPr>
        <w:t>“DGR n 593/2018 – Approvazione modello di convenzione e modulistica di</w:t>
      </w:r>
      <w:r w:rsidR="003725A0" w:rsidRPr="003725A0">
        <w:rPr>
          <w:rFonts w:ascii="Times New Roman" w:hAnsi="Times New Roman"/>
        </w:rPr>
        <w:t xml:space="preserve"> </w:t>
      </w:r>
      <w:r w:rsidRPr="003725A0">
        <w:rPr>
          <w:rFonts w:ascii="Times New Roman" w:hAnsi="Times New Roman"/>
        </w:rPr>
        <w:t>progettazione, di gestione e di attestazione finale dei tirocini di orientamento,</w:t>
      </w:r>
      <w:r w:rsidR="003725A0" w:rsidRPr="003725A0">
        <w:rPr>
          <w:rFonts w:ascii="Times New Roman" w:hAnsi="Times New Roman"/>
        </w:rPr>
        <w:t xml:space="preserve"> </w:t>
      </w:r>
      <w:r w:rsidRPr="003725A0">
        <w:rPr>
          <w:rFonts w:ascii="Times New Roman" w:hAnsi="Times New Roman"/>
        </w:rPr>
        <w:t>formazione e inserimento/reinserimento finalizzati all’inclusione sociale, all’autonomia</w:t>
      </w:r>
      <w:r w:rsidR="003725A0" w:rsidRPr="003725A0">
        <w:rPr>
          <w:rFonts w:ascii="Times New Roman" w:hAnsi="Times New Roman"/>
        </w:rPr>
        <w:t xml:space="preserve"> </w:t>
      </w:r>
      <w:r w:rsidRPr="003725A0">
        <w:rPr>
          <w:rFonts w:ascii="Times New Roman" w:hAnsi="Times New Roman"/>
        </w:rPr>
        <w:t>delle persone e alla riabilitazione (TIS)</w:t>
      </w:r>
    </w:p>
    <w:p w14:paraId="52914FB3" w14:textId="2A288ED4" w:rsidR="005C6E5E" w:rsidRPr="00101D42" w:rsidRDefault="005C6E5E" w:rsidP="00565017">
      <w:pPr>
        <w:spacing w:after="0" w:line="240" w:lineRule="auto"/>
        <w:ind w:left="360" w:right="141"/>
        <w:jc w:val="both"/>
        <w:rPr>
          <w:rFonts w:ascii="Times New Roman" w:hAnsi="Times New Roman"/>
        </w:rPr>
      </w:pPr>
    </w:p>
    <w:p w14:paraId="188C159C" w14:textId="303C909C" w:rsidR="00101D42" w:rsidRDefault="005C6E5E" w:rsidP="003725A0">
      <w:pPr>
        <w:jc w:val="both"/>
        <w:rPr>
          <w:rFonts w:ascii="Times New Roman" w:hAnsi="Times New Roman" w:cs="Times New Roman"/>
          <w:b/>
          <w:sz w:val="20"/>
          <w:szCs w:val="20"/>
        </w:rPr>
      </w:pPr>
      <w:r w:rsidRPr="00C81CCA">
        <w:rPr>
          <w:rFonts w:ascii="Times New Roman" w:hAnsi="Times New Roman" w:cs="Times New Roman"/>
          <w:sz w:val="20"/>
          <w:szCs w:val="20"/>
        </w:rPr>
        <w:t xml:space="preserve">  </w:t>
      </w:r>
    </w:p>
    <w:p w14:paraId="4280EFFF" w14:textId="77777777" w:rsidR="005C6E5E" w:rsidRPr="00A445C8" w:rsidRDefault="005C6E5E" w:rsidP="00A445C8">
      <w:pPr>
        <w:jc w:val="center"/>
        <w:rPr>
          <w:rFonts w:ascii="Times New Roman" w:hAnsi="Times New Roman" w:cs="Times New Roman"/>
          <w:b/>
          <w:sz w:val="20"/>
          <w:szCs w:val="20"/>
        </w:rPr>
      </w:pPr>
      <w:r w:rsidRPr="00A445C8">
        <w:rPr>
          <w:rFonts w:ascii="Times New Roman" w:hAnsi="Times New Roman" w:cs="Times New Roman"/>
          <w:b/>
          <w:sz w:val="20"/>
          <w:szCs w:val="20"/>
        </w:rPr>
        <w:t>DEFINIZIONI ED ACRONIMI</w:t>
      </w:r>
    </w:p>
    <w:p w14:paraId="6783E8F2" w14:textId="08B59B1A" w:rsidR="00A445C8" w:rsidRPr="005A12C1" w:rsidRDefault="005C6E5E" w:rsidP="005A12C1">
      <w:pPr>
        <w:pStyle w:val="Paragrafoelenco"/>
        <w:numPr>
          <w:ilvl w:val="0"/>
          <w:numId w:val="4"/>
        </w:numPr>
        <w:jc w:val="both"/>
        <w:rPr>
          <w:rFonts w:ascii="Times New Roman" w:hAnsi="Times New Roman"/>
          <w:bCs/>
        </w:rPr>
      </w:pPr>
      <w:r w:rsidRPr="005A12C1">
        <w:rPr>
          <w:rFonts w:ascii="Times New Roman" w:hAnsi="Times New Roman"/>
          <w:bCs/>
        </w:rPr>
        <w:t xml:space="preserve">ATS: Ambito Territoriale Sociale di cui all’art. 7 della L.R. n. 32/2014; </w:t>
      </w:r>
    </w:p>
    <w:p w14:paraId="4A8C678D" w14:textId="7BE6D955" w:rsidR="00511602" w:rsidRPr="005A12C1" w:rsidRDefault="005C6E5E" w:rsidP="005A12C1">
      <w:pPr>
        <w:pStyle w:val="Paragrafoelenco"/>
        <w:numPr>
          <w:ilvl w:val="0"/>
          <w:numId w:val="4"/>
        </w:numPr>
        <w:jc w:val="both"/>
        <w:rPr>
          <w:rFonts w:ascii="Times New Roman" w:hAnsi="Times New Roman"/>
          <w:bCs/>
        </w:rPr>
      </w:pPr>
      <w:r w:rsidRPr="005A12C1">
        <w:rPr>
          <w:rFonts w:ascii="Times New Roman" w:hAnsi="Times New Roman"/>
          <w:bCs/>
        </w:rPr>
        <w:t>UPS: Ufficio di Promozione Sociale di cui alla DGR n. 868 del 17/06/2003;</w:t>
      </w:r>
    </w:p>
    <w:p w14:paraId="4234DB8F" w14:textId="77777777" w:rsidR="005A12C1" w:rsidRDefault="005C6E5E" w:rsidP="005A12C1">
      <w:pPr>
        <w:pStyle w:val="Paragrafoelenco"/>
        <w:numPr>
          <w:ilvl w:val="0"/>
          <w:numId w:val="4"/>
        </w:numPr>
        <w:jc w:val="both"/>
        <w:rPr>
          <w:rFonts w:ascii="Times New Roman" w:hAnsi="Times New Roman"/>
          <w:bCs/>
        </w:rPr>
      </w:pPr>
      <w:r w:rsidRPr="005A12C1">
        <w:rPr>
          <w:rFonts w:ascii="Times New Roman" w:hAnsi="Times New Roman"/>
          <w:bCs/>
        </w:rPr>
        <w:t xml:space="preserve">PUA: Punto Unico di Accesso di cui alla DGR n. 111 del 23/02/2015; </w:t>
      </w:r>
    </w:p>
    <w:p w14:paraId="316870AF" w14:textId="001BFFFC" w:rsidR="00581EEE" w:rsidRPr="005A12C1" w:rsidRDefault="00581EEE" w:rsidP="005A12C1">
      <w:pPr>
        <w:pStyle w:val="Paragrafoelenco"/>
        <w:numPr>
          <w:ilvl w:val="0"/>
          <w:numId w:val="4"/>
        </w:numPr>
        <w:jc w:val="both"/>
        <w:rPr>
          <w:rFonts w:ascii="Times New Roman" w:hAnsi="Times New Roman"/>
          <w:bCs/>
        </w:rPr>
      </w:pPr>
      <w:r w:rsidRPr="005A12C1">
        <w:rPr>
          <w:rFonts w:ascii="Times New Roman" w:hAnsi="Times New Roman"/>
          <w:bCs/>
        </w:rPr>
        <w:t xml:space="preserve">TIS: Tirocini Inclusione sociale di cui alla DGR </w:t>
      </w:r>
      <w:r w:rsidR="00565017">
        <w:rPr>
          <w:rFonts w:ascii="Times New Roman" w:hAnsi="Times New Roman"/>
          <w:bCs/>
        </w:rPr>
        <w:t>593</w:t>
      </w:r>
      <w:r w:rsidRPr="005A12C1">
        <w:rPr>
          <w:rFonts w:ascii="Times New Roman" w:hAnsi="Times New Roman"/>
          <w:bCs/>
        </w:rPr>
        <w:t xml:space="preserve"> del </w:t>
      </w:r>
      <w:r w:rsidR="00872394">
        <w:rPr>
          <w:rFonts w:ascii="Times New Roman" w:hAnsi="Times New Roman"/>
          <w:bCs/>
        </w:rPr>
        <w:t>07/05/</w:t>
      </w:r>
      <w:r w:rsidRPr="005A12C1">
        <w:rPr>
          <w:rFonts w:ascii="Times New Roman" w:hAnsi="Times New Roman"/>
          <w:bCs/>
        </w:rPr>
        <w:t>201</w:t>
      </w:r>
      <w:r w:rsidR="00565017">
        <w:rPr>
          <w:rFonts w:ascii="Times New Roman" w:hAnsi="Times New Roman"/>
          <w:bCs/>
        </w:rPr>
        <w:t>8</w:t>
      </w:r>
    </w:p>
    <w:p w14:paraId="0BC8DBCA" w14:textId="38A52251" w:rsidR="00A445C8" w:rsidRPr="005A12C1" w:rsidRDefault="005C6E5E" w:rsidP="005A12C1">
      <w:pPr>
        <w:pStyle w:val="Paragrafoelenco"/>
        <w:numPr>
          <w:ilvl w:val="0"/>
          <w:numId w:val="4"/>
        </w:numPr>
        <w:jc w:val="both"/>
        <w:rPr>
          <w:rFonts w:ascii="Times New Roman" w:hAnsi="Times New Roman"/>
          <w:bCs/>
        </w:rPr>
      </w:pPr>
      <w:r w:rsidRPr="005A12C1">
        <w:rPr>
          <w:rFonts w:ascii="Times New Roman" w:hAnsi="Times New Roman"/>
          <w:bCs/>
        </w:rPr>
        <w:t xml:space="preserve">CUP: Codice Unico di Progetto acquisito tramite il sito istituzionale </w:t>
      </w:r>
      <w:hyperlink r:id="rId7" w:history="1">
        <w:r w:rsidR="00A445C8" w:rsidRPr="005A12C1">
          <w:rPr>
            <w:bCs/>
          </w:rPr>
          <w:t>http://cupweb.tesoro.it/CUPWeb/</w:t>
        </w:r>
      </w:hyperlink>
      <w:r w:rsidRPr="005A12C1">
        <w:rPr>
          <w:rFonts w:ascii="Times New Roman" w:hAnsi="Times New Roman"/>
          <w:bCs/>
        </w:rPr>
        <w:t xml:space="preserve">; </w:t>
      </w:r>
    </w:p>
    <w:p w14:paraId="33A4853D" w14:textId="504297B5" w:rsidR="00A445C8" w:rsidRPr="005A12C1" w:rsidRDefault="005C6E5E" w:rsidP="005A12C1">
      <w:pPr>
        <w:pStyle w:val="Paragrafoelenco"/>
        <w:numPr>
          <w:ilvl w:val="0"/>
          <w:numId w:val="4"/>
        </w:numPr>
        <w:jc w:val="both"/>
        <w:rPr>
          <w:rFonts w:ascii="Times New Roman" w:hAnsi="Times New Roman"/>
          <w:bCs/>
        </w:rPr>
      </w:pPr>
      <w:r w:rsidRPr="005A12C1">
        <w:rPr>
          <w:rFonts w:ascii="Times New Roman" w:hAnsi="Times New Roman"/>
          <w:bCs/>
        </w:rPr>
        <w:t xml:space="preserve">CVR: Commissione di Valutazione Regionale di cui alla DGR n. 1223 del 10/10/2016; </w:t>
      </w:r>
    </w:p>
    <w:p w14:paraId="4998391F" w14:textId="03D2B1A5" w:rsidR="00A445C8" w:rsidRPr="005A12C1" w:rsidRDefault="005C6E5E" w:rsidP="005A12C1">
      <w:pPr>
        <w:pStyle w:val="Paragrafoelenco"/>
        <w:numPr>
          <w:ilvl w:val="0"/>
          <w:numId w:val="4"/>
        </w:numPr>
        <w:jc w:val="both"/>
        <w:rPr>
          <w:rFonts w:ascii="Times New Roman" w:hAnsi="Times New Roman"/>
          <w:bCs/>
        </w:rPr>
      </w:pPr>
      <w:r w:rsidRPr="005A12C1">
        <w:rPr>
          <w:rFonts w:ascii="Times New Roman" w:hAnsi="Times New Roman"/>
          <w:bCs/>
        </w:rPr>
        <w:t xml:space="preserve">GVL: Gruppo di Valutazione Locale di cui alla DGR n. 1223 del 10/10/2016; </w:t>
      </w:r>
    </w:p>
    <w:p w14:paraId="6714F9FE" w14:textId="0E3FA842" w:rsidR="00872394" w:rsidRDefault="00872394" w:rsidP="005A12C1">
      <w:pPr>
        <w:pStyle w:val="Paragrafoelenco"/>
        <w:numPr>
          <w:ilvl w:val="0"/>
          <w:numId w:val="4"/>
        </w:numPr>
        <w:jc w:val="both"/>
        <w:rPr>
          <w:rFonts w:ascii="Times New Roman" w:hAnsi="Times New Roman"/>
          <w:bCs/>
        </w:rPr>
      </w:pPr>
      <w:r>
        <w:rPr>
          <w:rFonts w:ascii="Times New Roman" w:hAnsi="Times New Roman"/>
          <w:bCs/>
        </w:rPr>
        <w:t>CSM: Centro Salute Mentale;</w:t>
      </w:r>
    </w:p>
    <w:p w14:paraId="569CF5D5" w14:textId="5297DE7B" w:rsidR="00872394" w:rsidRDefault="00872394" w:rsidP="005A12C1">
      <w:pPr>
        <w:pStyle w:val="Paragrafoelenco"/>
        <w:numPr>
          <w:ilvl w:val="0"/>
          <w:numId w:val="4"/>
        </w:numPr>
        <w:jc w:val="both"/>
        <w:rPr>
          <w:rFonts w:ascii="Times New Roman" w:hAnsi="Times New Roman"/>
          <w:bCs/>
        </w:rPr>
      </w:pPr>
      <w:r>
        <w:rPr>
          <w:rFonts w:ascii="Times New Roman" w:hAnsi="Times New Roman"/>
          <w:bCs/>
        </w:rPr>
        <w:t>UMEE: Unità Multidisciplinare Età Evolutiva.</w:t>
      </w:r>
    </w:p>
    <w:p w14:paraId="73F8CDCF" w14:textId="3B26B28F" w:rsidR="005A12C1" w:rsidRPr="00872394" w:rsidRDefault="005A12C1" w:rsidP="005A12C1">
      <w:pPr>
        <w:pStyle w:val="Paragrafoelenco"/>
        <w:numPr>
          <w:ilvl w:val="0"/>
          <w:numId w:val="4"/>
        </w:numPr>
        <w:jc w:val="both"/>
        <w:rPr>
          <w:rFonts w:ascii="Times New Roman" w:hAnsi="Times New Roman"/>
          <w:bCs/>
        </w:rPr>
      </w:pPr>
      <w:r w:rsidRPr="00872394">
        <w:rPr>
          <w:rFonts w:ascii="Times New Roman" w:hAnsi="Times New Roman"/>
          <w:bCs/>
        </w:rPr>
        <w:t>UMEA</w:t>
      </w:r>
      <w:r w:rsidR="00872394" w:rsidRPr="00872394">
        <w:rPr>
          <w:rFonts w:ascii="Times New Roman" w:hAnsi="Times New Roman"/>
          <w:bCs/>
        </w:rPr>
        <w:t>: Unità Multidisciplinare Età Adulta.</w:t>
      </w:r>
    </w:p>
    <w:p w14:paraId="4E0305D2" w14:textId="235E8EF7" w:rsidR="005C6E5E" w:rsidRPr="00C81CCA" w:rsidRDefault="005C6E5E" w:rsidP="005C6E5E">
      <w:pPr>
        <w:jc w:val="both"/>
        <w:rPr>
          <w:rFonts w:ascii="Times New Roman" w:hAnsi="Times New Roman" w:cs="Times New Roman"/>
          <w:sz w:val="20"/>
          <w:szCs w:val="20"/>
        </w:rPr>
      </w:pPr>
    </w:p>
    <w:p w14:paraId="65033136" w14:textId="77777777" w:rsidR="00A445C8" w:rsidRPr="00E75FD5" w:rsidRDefault="005C6E5E" w:rsidP="00A445C8">
      <w:pPr>
        <w:jc w:val="center"/>
        <w:rPr>
          <w:rFonts w:ascii="Times New Roman" w:hAnsi="Times New Roman" w:cs="Times New Roman"/>
          <w:b/>
        </w:rPr>
      </w:pPr>
      <w:r w:rsidRPr="00E75FD5">
        <w:rPr>
          <w:rFonts w:ascii="Times New Roman" w:hAnsi="Times New Roman" w:cs="Times New Roman"/>
          <w:b/>
        </w:rPr>
        <w:t>Art. 1</w:t>
      </w:r>
    </w:p>
    <w:p w14:paraId="4683E259" w14:textId="77777777" w:rsidR="005C6E5E" w:rsidRPr="00E75FD5" w:rsidRDefault="005C6E5E" w:rsidP="00A445C8">
      <w:pPr>
        <w:jc w:val="center"/>
        <w:rPr>
          <w:rFonts w:ascii="Times New Roman" w:hAnsi="Times New Roman" w:cs="Times New Roman"/>
          <w:b/>
        </w:rPr>
      </w:pPr>
      <w:r w:rsidRPr="00E75FD5">
        <w:rPr>
          <w:rFonts w:ascii="Times New Roman" w:hAnsi="Times New Roman" w:cs="Times New Roman"/>
          <w:b/>
        </w:rPr>
        <w:t>OBIETTIVI E FINALITA’</w:t>
      </w:r>
    </w:p>
    <w:p w14:paraId="293FEA82" w14:textId="61A982DD" w:rsidR="00513C43" w:rsidRPr="00E75FD5" w:rsidRDefault="0030429F" w:rsidP="00511602">
      <w:pPr>
        <w:jc w:val="both"/>
        <w:rPr>
          <w:rFonts w:ascii="Times New Roman" w:hAnsi="Times New Roman" w:cs="Times New Roman"/>
        </w:rPr>
      </w:pPr>
      <w:r w:rsidRPr="00E75FD5">
        <w:rPr>
          <w:rFonts w:ascii="Times New Roman" w:hAnsi="Times New Roman" w:cs="Times New Roman"/>
        </w:rPr>
        <w:t>Il presente intervento -  finanziato con il fondo POR Marche FSE 2014-2020 Asse II - Priorità di investimento 9.1 – Risultato atteso 9.2 -Tipologia di azione 9.1.D -  ha l’obiettivo di favorire interventi rivolti a soggetti appartenenti alle categorie maggiormente vulnerabili il cui inserimento/reinserimento sociale e lavorativo può essere perseguito solo attraverso politiche mirate.</w:t>
      </w:r>
    </w:p>
    <w:p w14:paraId="2EEC995E" w14:textId="36376DEA" w:rsidR="00511602" w:rsidRPr="00E75FD5" w:rsidRDefault="0030429F" w:rsidP="00511602">
      <w:pPr>
        <w:jc w:val="both"/>
        <w:rPr>
          <w:rFonts w:ascii="Times New Roman" w:hAnsi="Times New Roman" w:cs="Times New Roman"/>
        </w:rPr>
      </w:pPr>
      <w:r w:rsidRPr="00E75FD5">
        <w:rPr>
          <w:rFonts w:ascii="Times New Roman" w:hAnsi="Times New Roman" w:cs="Times New Roman"/>
        </w:rPr>
        <w:t xml:space="preserve">Lo strumento messo a disposizione con il presente intervento è il “Tirocinio finalizzato all’inclusione sociale, all’autonomia delle persone e alla riabilitazione” di cui all’accordo in conferenza unificata del 22 gennaio 2015 recepito dalla Regione Marche con DGR n. </w:t>
      </w:r>
      <w:r w:rsidR="00565017">
        <w:rPr>
          <w:rFonts w:ascii="Times New Roman" w:hAnsi="Times New Roman" w:cs="Times New Roman"/>
        </w:rPr>
        <w:t>593/2018</w:t>
      </w:r>
      <w:r w:rsidRPr="00E75FD5">
        <w:rPr>
          <w:rFonts w:ascii="Times New Roman" w:hAnsi="Times New Roman" w:cs="Times New Roman"/>
        </w:rPr>
        <w:t xml:space="preserve"> e </w:t>
      </w:r>
      <w:proofErr w:type="spellStart"/>
      <w:r w:rsidRPr="00E75FD5">
        <w:rPr>
          <w:rFonts w:ascii="Times New Roman" w:hAnsi="Times New Roman" w:cs="Times New Roman"/>
        </w:rPr>
        <w:t>s.m.i</w:t>
      </w:r>
      <w:proofErr w:type="spellEnd"/>
      <w:r w:rsidRPr="00E75FD5">
        <w:rPr>
          <w:rFonts w:ascii="Times New Roman" w:hAnsi="Times New Roman" w:cs="Times New Roman"/>
        </w:rPr>
        <w:t>, di seguito denominato TIS</w:t>
      </w:r>
      <w:r w:rsidR="00257599" w:rsidRPr="00E75FD5">
        <w:rPr>
          <w:rFonts w:ascii="Times New Roman" w:hAnsi="Times New Roman" w:cs="Times New Roman"/>
        </w:rPr>
        <w:t xml:space="preserve">. </w:t>
      </w:r>
    </w:p>
    <w:p w14:paraId="050E6383" w14:textId="00549B40" w:rsidR="00350E63" w:rsidRPr="00E75FD5" w:rsidRDefault="005C6E5E" w:rsidP="005C6E5E">
      <w:pPr>
        <w:jc w:val="both"/>
        <w:rPr>
          <w:rFonts w:ascii="Times New Roman" w:hAnsi="Times New Roman" w:cs="Times New Roman"/>
        </w:rPr>
      </w:pPr>
      <w:r w:rsidRPr="00E75FD5">
        <w:rPr>
          <w:rFonts w:ascii="Times New Roman" w:hAnsi="Times New Roman" w:cs="Times New Roman"/>
        </w:rPr>
        <w:t xml:space="preserve">Le finalità dell’intervento mirano </w:t>
      </w:r>
      <w:r w:rsidR="0030429F" w:rsidRPr="00E75FD5">
        <w:rPr>
          <w:rFonts w:ascii="Times New Roman" w:hAnsi="Times New Roman" w:cs="Times New Roman"/>
        </w:rPr>
        <w:t xml:space="preserve">quindi </w:t>
      </w:r>
      <w:r w:rsidRPr="00E75FD5">
        <w:rPr>
          <w:rFonts w:ascii="Times New Roman" w:hAnsi="Times New Roman" w:cs="Times New Roman"/>
        </w:rPr>
        <w:t xml:space="preserve">a: </w:t>
      </w:r>
    </w:p>
    <w:p w14:paraId="140C3BA9" w14:textId="5FF69F80" w:rsidR="00350E63" w:rsidRPr="00E75FD5" w:rsidRDefault="00AE5603" w:rsidP="0030429F">
      <w:pPr>
        <w:pStyle w:val="Paragrafoelenco"/>
        <w:numPr>
          <w:ilvl w:val="0"/>
          <w:numId w:val="3"/>
        </w:numPr>
        <w:jc w:val="both"/>
        <w:rPr>
          <w:rFonts w:ascii="Times New Roman" w:hAnsi="Times New Roman" w:cs="Times New Roman"/>
        </w:rPr>
      </w:pPr>
      <w:r>
        <w:rPr>
          <w:rFonts w:ascii="Times New Roman" w:hAnsi="Times New Roman" w:cs="Times New Roman"/>
        </w:rPr>
        <w:t>garantire agli ATS, che l’art. 3</w:t>
      </w:r>
      <w:r w:rsidR="0030429F" w:rsidRPr="00E75FD5">
        <w:rPr>
          <w:rFonts w:ascii="Times New Roman" w:hAnsi="Times New Roman" w:cs="Times New Roman"/>
        </w:rPr>
        <w:t xml:space="preserve"> dell’allegato A della DGR n. </w:t>
      </w:r>
      <w:r w:rsidR="00565017">
        <w:rPr>
          <w:rFonts w:ascii="Times New Roman" w:hAnsi="Times New Roman" w:cs="Times New Roman"/>
        </w:rPr>
        <w:t>593/2018</w:t>
      </w:r>
      <w:r w:rsidR="0030429F" w:rsidRPr="00E75FD5">
        <w:rPr>
          <w:rFonts w:ascii="Times New Roman" w:hAnsi="Times New Roman" w:cs="Times New Roman"/>
        </w:rPr>
        <w:t xml:space="preserve"> e </w:t>
      </w:r>
      <w:proofErr w:type="spellStart"/>
      <w:r w:rsidR="0030429F" w:rsidRPr="00E75FD5">
        <w:rPr>
          <w:rFonts w:ascii="Times New Roman" w:hAnsi="Times New Roman" w:cs="Times New Roman"/>
        </w:rPr>
        <w:t>s.m.i.</w:t>
      </w:r>
      <w:proofErr w:type="spellEnd"/>
      <w:r w:rsidR="0030429F" w:rsidRPr="00E75FD5">
        <w:rPr>
          <w:rFonts w:ascii="Times New Roman" w:hAnsi="Times New Roman" w:cs="Times New Roman"/>
        </w:rPr>
        <w:t xml:space="preserve"> individua come soggetto promotore di tipo primario, una dotazione finanziaria atta a sostenere i principali costi derivanti dall’attivazione dei TIS al fine di </w:t>
      </w:r>
      <w:r w:rsidR="00350E63" w:rsidRPr="00E75FD5">
        <w:rPr>
          <w:rFonts w:ascii="Times New Roman" w:hAnsi="Times New Roman" w:cs="Times New Roman"/>
        </w:rPr>
        <w:t xml:space="preserve">intervenire in maniera generalizzata in favore di </w:t>
      </w:r>
      <w:r w:rsidR="00257599" w:rsidRPr="00E75FD5">
        <w:rPr>
          <w:rFonts w:ascii="Times New Roman" w:hAnsi="Times New Roman" w:cs="Times New Roman"/>
        </w:rPr>
        <w:t xml:space="preserve">una </w:t>
      </w:r>
      <w:r w:rsidR="00350E63" w:rsidRPr="00E75FD5">
        <w:rPr>
          <w:rFonts w:ascii="Times New Roman" w:hAnsi="Times New Roman" w:cs="Times New Roman"/>
        </w:rPr>
        <w:t>categoria di utenti particolarmente fragile;</w:t>
      </w:r>
    </w:p>
    <w:p w14:paraId="67173D2A" w14:textId="4B6768A9" w:rsidR="005C6E5E" w:rsidRPr="00E75FD5" w:rsidRDefault="005C6E5E" w:rsidP="00505332">
      <w:pPr>
        <w:pStyle w:val="Paragrafoelenco"/>
        <w:numPr>
          <w:ilvl w:val="0"/>
          <w:numId w:val="3"/>
        </w:numPr>
        <w:jc w:val="both"/>
        <w:rPr>
          <w:rFonts w:ascii="Times New Roman" w:hAnsi="Times New Roman" w:cs="Times New Roman"/>
        </w:rPr>
      </w:pPr>
      <w:r w:rsidRPr="00E75FD5">
        <w:rPr>
          <w:rFonts w:ascii="Times New Roman" w:hAnsi="Times New Roman" w:cs="Times New Roman"/>
        </w:rPr>
        <w:t>miglioramento</w:t>
      </w:r>
      <w:r w:rsidR="00350E63" w:rsidRPr="00E75FD5">
        <w:rPr>
          <w:rFonts w:ascii="Times New Roman" w:hAnsi="Times New Roman" w:cs="Times New Roman"/>
        </w:rPr>
        <w:t xml:space="preserve"> </w:t>
      </w:r>
      <w:r w:rsidRPr="00E75FD5">
        <w:rPr>
          <w:rFonts w:ascii="Times New Roman" w:hAnsi="Times New Roman" w:cs="Times New Roman"/>
        </w:rPr>
        <w:t>delle potenzialità di in</w:t>
      </w:r>
      <w:r w:rsidR="0030429F" w:rsidRPr="00E75FD5">
        <w:rPr>
          <w:rFonts w:ascii="Times New Roman" w:hAnsi="Times New Roman" w:cs="Times New Roman"/>
        </w:rPr>
        <w:t>serimento socio-lavorativo di tali</w:t>
      </w:r>
      <w:r w:rsidRPr="00E75FD5">
        <w:rPr>
          <w:rFonts w:ascii="Times New Roman" w:hAnsi="Times New Roman" w:cs="Times New Roman"/>
        </w:rPr>
        <w:t xml:space="preserve"> utenti, con particolare riferimento a quelli presi in carico dal Servizio Sociale Professionale</w:t>
      </w:r>
      <w:r w:rsidR="00257599" w:rsidRPr="00E75FD5">
        <w:rPr>
          <w:rFonts w:ascii="Times New Roman" w:hAnsi="Times New Roman" w:cs="Times New Roman"/>
        </w:rPr>
        <w:t xml:space="preserve"> in risposta a bisogni complessi che richiedono interventi personalizzati di valutazione, consulenza, orientamento, attivazione di prestazioni sociali, nonché attivazione di interventi in rete con altre risorse e servizi pubblici e privati del territorio</w:t>
      </w:r>
      <w:r w:rsidRPr="00E75FD5">
        <w:rPr>
          <w:rFonts w:ascii="Times New Roman" w:hAnsi="Times New Roman" w:cs="Times New Roman"/>
        </w:rPr>
        <w:t xml:space="preserve"> </w:t>
      </w:r>
    </w:p>
    <w:p w14:paraId="078AB104" w14:textId="4FAED89E" w:rsidR="005C6E5E" w:rsidRPr="00C81CCA" w:rsidRDefault="005C6E5E" w:rsidP="005C6E5E">
      <w:pPr>
        <w:jc w:val="both"/>
        <w:rPr>
          <w:rFonts w:ascii="Times New Roman" w:hAnsi="Times New Roman" w:cs="Times New Roman"/>
          <w:sz w:val="20"/>
          <w:szCs w:val="20"/>
        </w:rPr>
      </w:pPr>
      <w:r w:rsidRPr="00C81CCA">
        <w:rPr>
          <w:rFonts w:ascii="Times New Roman" w:hAnsi="Times New Roman" w:cs="Times New Roman"/>
          <w:sz w:val="20"/>
          <w:szCs w:val="20"/>
        </w:rPr>
        <w:t xml:space="preserve">  </w:t>
      </w:r>
    </w:p>
    <w:p w14:paraId="6EB5967B" w14:textId="05952472" w:rsidR="00725316" w:rsidRPr="008F5F18" w:rsidRDefault="00513C43" w:rsidP="00725316">
      <w:pPr>
        <w:jc w:val="center"/>
        <w:rPr>
          <w:rFonts w:ascii="Times New Roman" w:hAnsi="Times New Roman" w:cs="Times New Roman"/>
          <w:b/>
        </w:rPr>
      </w:pPr>
      <w:r w:rsidRPr="008F5F18">
        <w:rPr>
          <w:rFonts w:ascii="Times New Roman" w:hAnsi="Times New Roman" w:cs="Times New Roman"/>
          <w:b/>
        </w:rPr>
        <w:t>Art. 2</w:t>
      </w:r>
    </w:p>
    <w:p w14:paraId="475AE575" w14:textId="77777777" w:rsidR="005C6E5E" w:rsidRPr="008F5F18" w:rsidRDefault="005C6E5E" w:rsidP="00725316">
      <w:pPr>
        <w:jc w:val="center"/>
        <w:rPr>
          <w:rFonts w:ascii="Times New Roman" w:hAnsi="Times New Roman" w:cs="Times New Roman"/>
          <w:b/>
        </w:rPr>
      </w:pPr>
      <w:r w:rsidRPr="008F5F18">
        <w:rPr>
          <w:rFonts w:ascii="Times New Roman" w:hAnsi="Times New Roman" w:cs="Times New Roman"/>
          <w:b/>
        </w:rPr>
        <w:t>SOGGETTI BENEFICIARI DEGLI INTERVENTI</w:t>
      </w:r>
    </w:p>
    <w:p w14:paraId="00F500C4" w14:textId="692D3E31" w:rsidR="00EE3457" w:rsidRPr="00610C5C" w:rsidRDefault="005C6E5E" w:rsidP="005C6E5E">
      <w:pPr>
        <w:jc w:val="both"/>
        <w:rPr>
          <w:rFonts w:ascii="Times New Roman" w:hAnsi="Times New Roman" w:cs="Times New Roman"/>
        </w:rPr>
      </w:pPr>
      <w:r w:rsidRPr="00610C5C">
        <w:rPr>
          <w:rFonts w:ascii="Times New Roman" w:hAnsi="Times New Roman" w:cs="Times New Roman"/>
        </w:rPr>
        <w:t>Beneficiari dell’intervento sono gli Enti capofila (denominati “Enti attuatori”) dei singoli Ambiti Territoriali Sociali della Regione Marche quale organismi deputati alla gestione associata dei servizi.</w:t>
      </w:r>
    </w:p>
    <w:p w14:paraId="3916AE91" w14:textId="77777777" w:rsidR="00400890" w:rsidRDefault="00400890" w:rsidP="00400890">
      <w:pPr>
        <w:jc w:val="center"/>
        <w:rPr>
          <w:rFonts w:ascii="Times New Roman" w:hAnsi="Times New Roman" w:cs="Times New Roman"/>
          <w:sz w:val="20"/>
          <w:szCs w:val="20"/>
        </w:rPr>
      </w:pPr>
    </w:p>
    <w:p w14:paraId="3867FF89" w14:textId="6F378C1E" w:rsidR="00400890" w:rsidRPr="008F5F18" w:rsidRDefault="00D451CC" w:rsidP="00400890">
      <w:pPr>
        <w:jc w:val="center"/>
        <w:rPr>
          <w:rFonts w:ascii="Times New Roman" w:hAnsi="Times New Roman" w:cs="Times New Roman"/>
          <w:b/>
        </w:rPr>
      </w:pPr>
      <w:r w:rsidRPr="008F5F18">
        <w:rPr>
          <w:rFonts w:ascii="Times New Roman" w:hAnsi="Times New Roman" w:cs="Times New Roman"/>
          <w:b/>
        </w:rPr>
        <w:t>Art. 3</w:t>
      </w:r>
    </w:p>
    <w:p w14:paraId="08C2ED4F" w14:textId="7874C395" w:rsidR="00400890" w:rsidRPr="008F5F18" w:rsidRDefault="00400890" w:rsidP="00400890">
      <w:pPr>
        <w:jc w:val="center"/>
        <w:rPr>
          <w:rFonts w:ascii="Times New Roman" w:hAnsi="Times New Roman" w:cs="Times New Roman"/>
          <w:b/>
        </w:rPr>
      </w:pPr>
      <w:r w:rsidRPr="008F5F18">
        <w:rPr>
          <w:rFonts w:ascii="Times New Roman" w:hAnsi="Times New Roman" w:cs="Times New Roman"/>
          <w:b/>
        </w:rPr>
        <w:t>DESTINATARI DEGLI INTERVENTI</w:t>
      </w:r>
    </w:p>
    <w:p w14:paraId="02D2C4C3" w14:textId="1DDF66FB" w:rsidR="00400890" w:rsidRPr="008F5F18" w:rsidRDefault="00400890" w:rsidP="00400890">
      <w:pPr>
        <w:jc w:val="both"/>
        <w:rPr>
          <w:rFonts w:ascii="Times New Roman" w:hAnsi="Times New Roman" w:cs="Times New Roman"/>
        </w:rPr>
      </w:pPr>
      <w:r w:rsidRPr="008F5F18">
        <w:rPr>
          <w:rFonts w:ascii="Times New Roman" w:hAnsi="Times New Roman" w:cs="Times New Roman"/>
        </w:rPr>
        <w:t>I destinatari degli interventi sono le persone, residenti o domiciliate</w:t>
      </w:r>
      <w:r w:rsidR="00D62063">
        <w:rPr>
          <w:rFonts w:ascii="Times New Roman" w:hAnsi="Times New Roman" w:cs="Times New Roman"/>
        </w:rPr>
        <w:t xml:space="preserve"> (ivi comprese le persone senza fissa dimora prese in carico)</w:t>
      </w:r>
      <w:r w:rsidRPr="008F5F18">
        <w:rPr>
          <w:rFonts w:ascii="Times New Roman" w:hAnsi="Times New Roman" w:cs="Times New Roman"/>
        </w:rPr>
        <w:t xml:space="preserve"> nella Regione Marche ai sensi dell’art. 3 della L.R. n. 32/2014,  di età compresa tra i 16 anni compiuti e i 64 anni, prese in carico dai servizi sociali e/o sanitari competenti in risposta a bisogni complessi che richiedono interventi personalizzati di valutazione, consulenza, orientamento, attivazione di prestazioni sociali, nonché dell’attivazione di interventi in rete con altre risorse e servizi pubblici e privati del territorio.  </w:t>
      </w:r>
    </w:p>
    <w:p w14:paraId="629B6133" w14:textId="1DE632B5" w:rsidR="00CE6AEB" w:rsidRDefault="00CE6AEB" w:rsidP="002618F1">
      <w:pPr>
        <w:jc w:val="both"/>
        <w:rPr>
          <w:rFonts w:ascii="Times New Roman" w:hAnsi="Times New Roman" w:cs="Times New Roman"/>
        </w:rPr>
      </w:pPr>
      <w:r>
        <w:rPr>
          <w:rFonts w:ascii="Times New Roman" w:hAnsi="Times New Roman" w:cs="Times New Roman"/>
        </w:rPr>
        <w:t xml:space="preserve">I medesimi destinatari degli interventi oggetto del presente atto debbono essere presi in carico secondo </w:t>
      </w:r>
      <w:r w:rsidR="002618F1" w:rsidRPr="002618F1">
        <w:rPr>
          <w:rFonts w:ascii="Times New Roman" w:hAnsi="Times New Roman" w:cs="Times New Roman"/>
        </w:rPr>
        <w:t xml:space="preserve">linee guida </w:t>
      </w:r>
      <w:r w:rsidR="0078725F">
        <w:rPr>
          <w:rFonts w:ascii="Times New Roman" w:hAnsi="Times New Roman" w:cs="Times New Roman"/>
        </w:rPr>
        <w:t>di cui all’allegato E</w:t>
      </w:r>
      <w:r w:rsidR="002618F1">
        <w:rPr>
          <w:rFonts w:ascii="Times New Roman" w:hAnsi="Times New Roman" w:cs="Times New Roman"/>
        </w:rPr>
        <w:t xml:space="preserve"> della DGR n. 1223/2016.</w:t>
      </w:r>
    </w:p>
    <w:p w14:paraId="3E582E73" w14:textId="0DE54461" w:rsidR="00400890" w:rsidRPr="008F5F18" w:rsidRDefault="00400890" w:rsidP="00400890">
      <w:pPr>
        <w:jc w:val="both"/>
        <w:rPr>
          <w:rFonts w:ascii="Times New Roman" w:hAnsi="Times New Roman" w:cs="Times New Roman"/>
        </w:rPr>
      </w:pPr>
      <w:r w:rsidRPr="008F5F18">
        <w:rPr>
          <w:rFonts w:ascii="Times New Roman" w:hAnsi="Times New Roman" w:cs="Times New Roman"/>
        </w:rPr>
        <w:t xml:space="preserve">In considerazione che tale intervento consiste in </w:t>
      </w:r>
      <w:r w:rsidR="000A21AA">
        <w:rPr>
          <w:rFonts w:ascii="Times New Roman" w:hAnsi="Times New Roman" w:cs="Times New Roman"/>
        </w:rPr>
        <w:t xml:space="preserve">un </w:t>
      </w:r>
      <w:r w:rsidRPr="008F5F18">
        <w:rPr>
          <w:rFonts w:ascii="Times New Roman" w:hAnsi="Times New Roman" w:cs="Times New Roman"/>
        </w:rPr>
        <w:t>intervento di politica attiva del lavoro finalizzato all’inserimento/reinserimento socio/lavorativo, possono essere ammessi a partecipare ai tirocini solo ed esclusivamente le persone con capacità lavorativa, anche se limitata.  Pertanto, in caso di persone disabili</w:t>
      </w:r>
      <w:r w:rsidR="00D451CC" w:rsidRPr="008F5F18">
        <w:rPr>
          <w:rFonts w:ascii="Times New Roman" w:hAnsi="Times New Roman" w:cs="Times New Roman"/>
        </w:rPr>
        <w:t>, è necessario che le stesse ri</w:t>
      </w:r>
      <w:r w:rsidRPr="008F5F18">
        <w:rPr>
          <w:rFonts w:ascii="Times New Roman" w:hAnsi="Times New Roman" w:cs="Times New Roman"/>
        </w:rPr>
        <w:t>sultino iscritti ai Centri per l’Impiego ex L</w:t>
      </w:r>
      <w:r w:rsidR="001D11D0">
        <w:rPr>
          <w:rFonts w:ascii="Times New Roman" w:hAnsi="Times New Roman" w:cs="Times New Roman"/>
        </w:rPr>
        <w:t>.</w:t>
      </w:r>
      <w:r w:rsidRPr="008F5F18">
        <w:rPr>
          <w:rFonts w:ascii="Times New Roman" w:hAnsi="Times New Roman" w:cs="Times New Roman"/>
        </w:rPr>
        <w:t xml:space="preserve"> 68/99.</w:t>
      </w:r>
    </w:p>
    <w:p w14:paraId="4AE61CE7" w14:textId="4957159B" w:rsidR="00400890" w:rsidRPr="008F5F18" w:rsidRDefault="00400890" w:rsidP="00400890">
      <w:pPr>
        <w:jc w:val="both"/>
        <w:rPr>
          <w:rFonts w:ascii="Times New Roman" w:hAnsi="Times New Roman" w:cs="Times New Roman"/>
        </w:rPr>
      </w:pPr>
      <w:r w:rsidRPr="008F5F18">
        <w:rPr>
          <w:rFonts w:ascii="Times New Roman" w:hAnsi="Times New Roman" w:cs="Times New Roman"/>
        </w:rPr>
        <w:t>Il numero di destinatari potenziali che il singolo proponente quantifica sul proprio contesto territoriale viene definito “utenza potenziale”.  Tale numero va quantificato dal singolo proponente, tenendo conto del numero di persone/famiglie con le caratteristiche richieste dal presente avviso e già prese in carico dai servizi preposti o che si stima possano essere prese in carico durante il progetto.</w:t>
      </w:r>
    </w:p>
    <w:p w14:paraId="1AFC43C4" w14:textId="77777777" w:rsidR="009D637B" w:rsidRDefault="009D637B" w:rsidP="00BF1F43">
      <w:pPr>
        <w:jc w:val="center"/>
        <w:rPr>
          <w:rFonts w:ascii="Times New Roman" w:hAnsi="Times New Roman" w:cs="Times New Roman"/>
          <w:sz w:val="20"/>
          <w:szCs w:val="20"/>
        </w:rPr>
      </w:pPr>
    </w:p>
    <w:p w14:paraId="2E8F3FFD" w14:textId="63E5442D" w:rsidR="00BF1F43" w:rsidRPr="00610C5C" w:rsidRDefault="005C6E5E" w:rsidP="00BF1F43">
      <w:pPr>
        <w:jc w:val="center"/>
        <w:rPr>
          <w:rFonts w:ascii="Times New Roman" w:hAnsi="Times New Roman" w:cs="Times New Roman"/>
          <w:b/>
        </w:rPr>
      </w:pPr>
      <w:r w:rsidRPr="00610C5C">
        <w:rPr>
          <w:rFonts w:ascii="Times New Roman" w:hAnsi="Times New Roman" w:cs="Times New Roman"/>
          <w:b/>
        </w:rPr>
        <w:t xml:space="preserve"> </w:t>
      </w:r>
      <w:r w:rsidR="00BF1F43" w:rsidRPr="00610C5C">
        <w:rPr>
          <w:rFonts w:ascii="Times New Roman" w:hAnsi="Times New Roman" w:cs="Times New Roman"/>
          <w:b/>
        </w:rPr>
        <w:t xml:space="preserve">Art. </w:t>
      </w:r>
      <w:r w:rsidR="00816EE9">
        <w:rPr>
          <w:rFonts w:ascii="Times New Roman" w:hAnsi="Times New Roman" w:cs="Times New Roman"/>
          <w:b/>
        </w:rPr>
        <w:t>4</w:t>
      </w:r>
    </w:p>
    <w:p w14:paraId="48968D46" w14:textId="77777777" w:rsidR="00BF1F43" w:rsidRPr="00610C5C" w:rsidRDefault="00BF1F43" w:rsidP="00BF1F43">
      <w:pPr>
        <w:jc w:val="center"/>
        <w:rPr>
          <w:rFonts w:ascii="Times New Roman" w:hAnsi="Times New Roman" w:cs="Times New Roman"/>
          <w:b/>
        </w:rPr>
      </w:pPr>
      <w:r w:rsidRPr="00610C5C">
        <w:rPr>
          <w:rFonts w:ascii="Times New Roman" w:hAnsi="Times New Roman" w:cs="Times New Roman"/>
          <w:b/>
        </w:rPr>
        <w:t>RISORSE E DURATA</w:t>
      </w:r>
    </w:p>
    <w:p w14:paraId="55E44A47" w14:textId="6B7F742D" w:rsidR="009D637B" w:rsidRPr="00816EE9" w:rsidRDefault="009D637B" w:rsidP="009D637B">
      <w:pPr>
        <w:pStyle w:val="Rientrocorpodeltesto"/>
        <w:ind w:left="0"/>
        <w:rPr>
          <w:rFonts w:ascii="Times New Roman" w:hAnsi="Times New Roman"/>
          <w:sz w:val="22"/>
          <w:szCs w:val="22"/>
        </w:rPr>
      </w:pPr>
      <w:r w:rsidRPr="00816EE9">
        <w:rPr>
          <w:rFonts w:ascii="Times New Roman" w:hAnsi="Times New Roman"/>
          <w:sz w:val="22"/>
          <w:szCs w:val="22"/>
        </w:rPr>
        <w:t xml:space="preserve">L’intervento, della durata di 30 mesi decorrenti dalla data di stipula dell’atto di adesione, è finanziato </w:t>
      </w:r>
      <w:r w:rsidR="00D33507" w:rsidRPr="00816EE9">
        <w:rPr>
          <w:rFonts w:ascii="Times New Roman" w:hAnsi="Times New Roman"/>
          <w:sz w:val="22"/>
          <w:szCs w:val="22"/>
        </w:rPr>
        <w:t xml:space="preserve">al 100% </w:t>
      </w:r>
      <w:r w:rsidRPr="00816EE9">
        <w:rPr>
          <w:rFonts w:ascii="Times New Roman" w:hAnsi="Times New Roman"/>
          <w:sz w:val="22"/>
          <w:szCs w:val="22"/>
        </w:rPr>
        <w:t>con le risorse del POR Marche FSE 2014-2020 Asse II - Priorità di investimento 9.1 – Risultato atteso 9.2 -Tipologia di azione 9.1.D per un ammontare complessivo di € 4.985.000,00.</w:t>
      </w:r>
    </w:p>
    <w:p w14:paraId="32026FD1" w14:textId="77777777" w:rsidR="009D637B" w:rsidRPr="00816EE9" w:rsidRDefault="009D637B" w:rsidP="009D637B">
      <w:pPr>
        <w:spacing w:after="0"/>
        <w:jc w:val="both"/>
        <w:rPr>
          <w:rFonts w:ascii="Times New Roman" w:hAnsi="Times New Roman"/>
        </w:rPr>
      </w:pPr>
      <w:r w:rsidRPr="00816EE9">
        <w:rPr>
          <w:rFonts w:ascii="Times New Roman" w:hAnsi="Times New Roman"/>
        </w:rPr>
        <w:t>L’assegnazione delle risorse complessivamente stanziate per i trenta mesi di intervento, pari ad € 4.985.000,00, è effettuato in relazione ai seguenti indicatori:</w:t>
      </w:r>
    </w:p>
    <w:p w14:paraId="22887F97" w14:textId="77777777" w:rsidR="009D637B" w:rsidRPr="008F5F18" w:rsidRDefault="009D637B" w:rsidP="009D637B">
      <w:pPr>
        <w:pStyle w:val="Paragrafoelenco"/>
        <w:numPr>
          <w:ilvl w:val="0"/>
          <w:numId w:val="32"/>
        </w:numPr>
        <w:tabs>
          <w:tab w:val="left" w:pos="4820"/>
        </w:tabs>
        <w:spacing w:after="0" w:line="240" w:lineRule="auto"/>
        <w:jc w:val="both"/>
        <w:rPr>
          <w:rFonts w:ascii="Times New Roman" w:hAnsi="Times New Roman"/>
        </w:rPr>
      </w:pPr>
      <w:r w:rsidRPr="00E75FD5">
        <w:rPr>
          <w:rFonts w:ascii="Times New Roman" w:hAnsi="Times New Roman"/>
        </w:rPr>
        <w:t>Quota assegnata proporzionalmente alla popolazione re</w:t>
      </w:r>
      <w:r w:rsidRPr="008F5F18">
        <w:rPr>
          <w:rFonts w:ascii="Times New Roman" w:hAnsi="Times New Roman"/>
        </w:rPr>
        <w:t>sidente in età lavorativa: € 2.000.000,00;</w:t>
      </w:r>
    </w:p>
    <w:p w14:paraId="69939573" w14:textId="77777777" w:rsidR="009D637B" w:rsidRPr="008F5F18" w:rsidRDefault="009D637B" w:rsidP="009D637B">
      <w:pPr>
        <w:pStyle w:val="Paragrafoelenco"/>
        <w:numPr>
          <w:ilvl w:val="0"/>
          <w:numId w:val="32"/>
        </w:numPr>
        <w:tabs>
          <w:tab w:val="left" w:pos="4820"/>
        </w:tabs>
        <w:spacing w:after="0" w:line="240" w:lineRule="auto"/>
        <w:jc w:val="both"/>
        <w:rPr>
          <w:rFonts w:ascii="Times New Roman" w:hAnsi="Times New Roman"/>
        </w:rPr>
      </w:pPr>
      <w:r w:rsidRPr="008F5F18">
        <w:rPr>
          <w:rFonts w:ascii="Times New Roman" w:hAnsi="Times New Roman"/>
        </w:rPr>
        <w:t>Quota assegnata proporzionalmente ai mesi di tirocinio proposti attraverso la proposta progettuale presentata da ogni singolo ATS: € 2.985.000,00</w:t>
      </w:r>
    </w:p>
    <w:p w14:paraId="5DD9558F" w14:textId="77777777" w:rsidR="009D637B" w:rsidRPr="00816EE9" w:rsidRDefault="009D637B" w:rsidP="009D637B">
      <w:pPr>
        <w:tabs>
          <w:tab w:val="left" w:pos="4820"/>
        </w:tabs>
        <w:spacing w:after="0"/>
        <w:rPr>
          <w:rFonts w:ascii="Times New Roman" w:hAnsi="Times New Roman"/>
        </w:rPr>
      </w:pPr>
    </w:p>
    <w:p w14:paraId="202DE9C6" w14:textId="77777777" w:rsidR="009D637B" w:rsidRPr="00816EE9" w:rsidRDefault="009D637B" w:rsidP="009D637B">
      <w:pPr>
        <w:spacing w:after="200" w:line="276" w:lineRule="auto"/>
        <w:rPr>
          <w:rFonts w:ascii="Times New Roman" w:hAnsi="Times New Roman"/>
        </w:rPr>
      </w:pPr>
      <w:r w:rsidRPr="00816EE9">
        <w:rPr>
          <w:rFonts w:ascii="Times New Roman" w:hAnsi="Times New Roman"/>
        </w:rPr>
        <w:t>Da ciò deriva la seguente tabella che determina la quota minima assegnabile per il progetto di ogni singolo ATS:</w:t>
      </w:r>
    </w:p>
    <w:p w14:paraId="1C6E2095" w14:textId="77777777" w:rsidR="009D637B" w:rsidRPr="000E6735" w:rsidRDefault="009D637B" w:rsidP="009D637B">
      <w:pPr>
        <w:spacing w:after="0" w:line="276" w:lineRule="auto"/>
        <w:ind w:left="2127" w:firstLine="709"/>
        <w:rPr>
          <w:rFonts w:ascii="Times New Roman" w:hAnsi="Times New Roman"/>
          <w:i/>
        </w:rPr>
      </w:pPr>
      <w:r w:rsidRPr="000E6735">
        <w:rPr>
          <w:rFonts w:ascii="Times New Roman" w:hAnsi="Times New Roman"/>
          <w:i/>
        </w:rPr>
        <w:t>Tabella 1 – Quota minima di progetto per ATS</w:t>
      </w:r>
    </w:p>
    <w:tbl>
      <w:tblPr>
        <w:tblW w:w="8456" w:type="dxa"/>
        <w:jc w:val="center"/>
        <w:tblCellMar>
          <w:left w:w="70" w:type="dxa"/>
          <w:right w:w="70" w:type="dxa"/>
        </w:tblCellMar>
        <w:tblLook w:val="04A0" w:firstRow="1" w:lastRow="0" w:firstColumn="1" w:lastColumn="0" w:noHBand="0" w:noVBand="1"/>
      </w:tblPr>
      <w:tblGrid>
        <w:gridCol w:w="3736"/>
        <w:gridCol w:w="2360"/>
        <w:gridCol w:w="2360"/>
      </w:tblGrid>
      <w:tr w:rsidR="009D637B" w:rsidRPr="007B6CE5" w14:paraId="3754AE1C" w14:textId="77777777" w:rsidTr="00AD164E">
        <w:trPr>
          <w:trHeight w:val="262"/>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4AAD4" w14:textId="77777777" w:rsidR="009D637B" w:rsidRPr="007B6CE5" w:rsidRDefault="009D637B" w:rsidP="00AD164E">
            <w:pPr>
              <w:spacing w:after="0"/>
              <w:rPr>
                <w:rFonts w:ascii="Times New Roman" w:hAnsi="Times New Roman"/>
                <w:color w:val="000000"/>
                <w:szCs w:val="24"/>
              </w:rPr>
            </w:pPr>
            <w:r w:rsidRPr="007B6CE5">
              <w:rPr>
                <w:rFonts w:ascii="Times New Roman" w:hAnsi="Times New Roman"/>
                <w:color w:val="000000"/>
                <w:szCs w:val="24"/>
              </w:rPr>
              <w:t> </w:t>
            </w:r>
          </w:p>
        </w:tc>
        <w:tc>
          <w:tcPr>
            <w:tcW w:w="2360" w:type="dxa"/>
            <w:tcBorders>
              <w:top w:val="single" w:sz="4" w:space="0" w:color="auto"/>
              <w:left w:val="single" w:sz="4" w:space="0" w:color="auto"/>
              <w:bottom w:val="single" w:sz="4" w:space="0" w:color="auto"/>
              <w:right w:val="single" w:sz="4" w:space="0" w:color="auto"/>
            </w:tcBorders>
          </w:tcPr>
          <w:p w14:paraId="2A7A516C" w14:textId="77777777" w:rsidR="009D637B" w:rsidRPr="007B6CE5" w:rsidRDefault="009D637B" w:rsidP="00AD164E">
            <w:pPr>
              <w:spacing w:after="0"/>
              <w:jc w:val="center"/>
              <w:rPr>
                <w:rFonts w:ascii="Times New Roman" w:hAnsi="Times New Roman"/>
                <w:bCs/>
                <w:color w:val="000000"/>
                <w:szCs w:val="24"/>
              </w:rPr>
            </w:pPr>
            <w:r w:rsidRPr="007B6CE5">
              <w:rPr>
                <w:rFonts w:ascii="Times New Roman" w:hAnsi="Times New Roman"/>
                <w:bCs/>
                <w:color w:val="000000"/>
                <w:szCs w:val="24"/>
              </w:rPr>
              <w:t>Popolazione residente in età 15-64</w:t>
            </w:r>
          </w:p>
        </w:tc>
        <w:tc>
          <w:tcPr>
            <w:tcW w:w="2360" w:type="dxa"/>
            <w:tcBorders>
              <w:top w:val="single" w:sz="4" w:space="0" w:color="auto"/>
              <w:left w:val="single" w:sz="4" w:space="0" w:color="auto"/>
              <w:bottom w:val="single" w:sz="4" w:space="0" w:color="auto"/>
              <w:right w:val="single" w:sz="4" w:space="0" w:color="auto"/>
            </w:tcBorders>
          </w:tcPr>
          <w:p w14:paraId="31925DDF" w14:textId="77777777" w:rsidR="009D637B" w:rsidRPr="007B6CE5" w:rsidRDefault="009D637B" w:rsidP="00AD164E">
            <w:pPr>
              <w:spacing w:after="0"/>
              <w:jc w:val="center"/>
              <w:rPr>
                <w:rFonts w:ascii="Times New Roman" w:hAnsi="Times New Roman"/>
                <w:bCs/>
                <w:color w:val="000000"/>
                <w:szCs w:val="24"/>
              </w:rPr>
            </w:pPr>
            <w:r w:rsidRPr="007B6CE5">
              <w:rPr>
                <w:rFonts w:ascii="Times New Roman" w:hAnsi="Times New Roman"/>
                <w:bCs/>
                <w:color w:val="000000"/>
                <w:szCs w:val="24"/>
              </w:rPr>
              <w:t xml:space="preserve">Quota per </w:t>
            </w:r>
          </w:p>
          <w:p w14:paraId="57281258" w14:textId="77777777" w:rsidR="009D637B" w:rsidRPr="007B6CE5" w:rsidRDefault="009D637B" w:rsidP="00AD164E">
            <w:pPr>
              <w:spacing w:after="0"/>
              <w:jc w:val="center"/>
              <w:rPr>
                <w:rFonts w:ascii="Times New Roman" w:hAnsi="Times New Roman"/>
                <w:bCs/>
                <w:color w:val="000000"/>
                <w:szCs w:val="24"/>
              </w:rPr>
            </w:pPr>
            <w:r w:rsidRPr="007B6CE5">
              <w:rPr>
                <w:rFonts w:ascii="Times New Roman" w:hAnsi="Times New Roman"/>
                <w:bCs/>
                <w:color w:val="000000"/>
                <w:szCs w:val="24"/>
              </w:rPr>
              <w:t>popolazione residente</w:t>
            </w:r>
          </w:p>
        </w:tc>
      </w:tr>
      <w:tr w:rsidR="009D637B" w:rsidRPr="007B6CE5" w14:paraId="33C08E36"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8307A" w14:textId="77777777" w:rsidR="009D637B" w:rsidRPr="007B6CE5" w:rsidRDefault="009D637B" w:rsidP="00AD164E">
            <w:pPr>
              <w:spacing w:after="0"/>
              <w:rPr>
                <w:rFonts w:ascii="Times New Roman" w:hAnsi="Times New Roman"/>
                <w:color w:val="000000"/>
                <w:szCs w:val="24"/>
              </w:rPr>
            </w:pPr>
            <w:r w:rsidRPr="007B6CE5">
              <w:rPr>
                <w:rFonts w:ascii="Times New Roman" w:hAnsi="Times New Roman"/>
                <w:color w:val="000000"/>
                <w:szCs w:val="24"/>
              </w:rPr>
              <w:t>ATS 01 - Pesaro</w:t>
            </w:r>
          </w:p>
        </w:tc>
        <w:tc>
          <w:tcPr>
            <w:tcW w:w="2360" w:type="dxa"/>
            <w:tcBorders>
              <w:top w:val="single" w:sz="4" w:space="0" w:color="auto"/>
              <w:left w:val="single" w:sz="4" w:space="0" w:color="auto"/>
              <w:bottom w:val="single" w:sz="4" w:space="0" w:color="auto"/>
              <w:right w:val="single" w:sz="4" w:space="0" w:color="auto"/>
            </w:tcBorders>
          </w:tcPr>
          <w:p w14:paraId="3D589D06"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88.151</w:t>
            </w:r>
          </w:p>
        </w:tc>
        <w:tc>
          <w:tcPr>
            <w:tcW w:w="2360" w:type="dxa"/>
            <w:tcBorders>
              <w:top w:val="single" w:sz="4" w:space="0" w:color="auto"/>
              <w:left w:val="single" w:sz="4" w:space="0" w:color="auto"/>
              <w:bottom w:val="single" w:sz="4" w:space="0" w:color="auto"/>
              <w:right w:val="single" w:sz="4" w:space="0" w:color="auto"/>
            </w:tcBorders>
          </w:tcPr>
          <w:p w14:paraId="0B8CCDD1"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182.712,85 </w:t>
            </w:r>
          </w:p>
        </w:tc>
      </w:tr>
      <w:tr w:rsidR="009D637B" w:rsidRPr="007B6CE5" w14:paraId="724874A5"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C8BCC" w14:textId="77777777" w:rsidR="009D637B" w:rsidRPr="007B6CE5" w:rsidRDefault="009D637B" w:rsidP="00AD164E">
            <w:pPr>
              <w:spacing w:after="0"/>
              <w:rPr>
                <w:rFonts w:ascii="Times New Roman" w:hAnsi="Times New Roman"/>
                <w:color w:val="000000"/>
                <w:szCs w:val="24"/>
              </w:rPr>
            </w:pPr>
            <w:r w:rsidRPr="007B6CE5">
              <w:rPr>
                <w:rFonts w:ascii="Times New Roman" w:hAnsi="Times New Roman"/>
                <w:color w:val="000000"/>
                <w:szCs w:val="24"/>
              </w:rPr>
              <w:t xml:space="preserve">ATS 03 - </w:t>
            </w:r>
            <w:proofErr w:type="spellStart"/>
            <w:r w:rsidRPr="007B6CE5">
              <w:rPr>
                <w:rFonts w:ascii="Times New Roman" w:hAnsi="Times New Roman"/>
                <w:color w:val="000000"/>
                <w:szCs w:val="24"/>
              </w:rPr>
              <w:t>Catria</w:t>
            </w:r>
            <w:proofErr w:type="spellEnd"/>
            <w:r w:rsidRPr="007B6CE5">
              <w:rPr>
                <w:rFonts w:ascii="Times New Roman" w:hAnsi="Times New Roman"/>
                <w:color w:val="000000"/>
                <w:szCs w:val="24"/>
              </w:rPr>
              <w:t xml:space="preserve"> e Nerone</w:t>
            </w:r>
          </w:p>
        </w:tc>
        <w:tc>
          <w:tcPr>
            <w:tcW w:w="2360" w:type="dxa"/>
            <w:tcBorders>
              <w:top w:val="single" w:sz="4" w:space="0" w:color="auto"/>
              <w:left w:val="single" w:sz="4" w:space="0" w:color="auto"/>
              <w:bottom w:val="single" w:sz="4" w:space="0" w:color="auto"/>
              <w:right w:val="single" w:sz="4" w:space="0" w:color="auto"/>
            </w:tcBorders>
          </w:tcPr>
          <w:p w14:paraId="4B2C1DAD"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13.170</w:t>
            </w:r>
          </w:p>
        </w:tc>
        <w:tc>
          <w:tcPr>
            <w:tcW w:w="2360" w:type="dxa"/>
            <w:tcBorders>
              <w:top w:val="single" w:sz="4" w:space="0" w:color="auto"/>
              <w:left w:val="single" w:sz="4" w:space="0" w:color="auto"/>
              <w:bottom w:val="single" w:sz="4" w:space="0" w:color="auto"/>
              <w:right w:val="single" w:sz="4" w:space="0" w:color="auto"/>
            </w:tcBorders>
          </w:tcPr>
          <w:p w14:paraId="767B4664"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27.297,80 </w:t>
            </w:r>
          </w:p>
        </w:tc>
      </w:tr>
      <w:tr w:rsidR="009D637B" w:rsidRPr="007B6CE5" w14:paraId="59009CD7"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FC3C4" w14:textId="77777777" w:rsidR="009D637B" w:rsidRPr="007B6CE5" w:rsidRDefault="009D637B" w:rsidP="00AD164E">
            <w:pPr>
              <w:spacing w:after="0"/>
              <w:rPr>
                <w:rFonts w:ascii="Times New Roman" w:hAnsi="Times New Roman"/>
                <w:color w:val="000000"/>
                <w:szCs w:val="24"/>
              </w:rPr>
            </w:pPr>
            <w:r w:rsidRPr="007B6CE5">
              <w:rPr>
                <w:rFonts w:ascii="Times New Roman" w:hAnsi="Times New Roman"/>
                <w:color w:val="000000"/>
                <w:szCs w:val="24"/>
              </w:rPr>
              <w:t>ATS 04 - Urbino</w:t>
            </w:r>
          </w:p>
        </w:tc>
        <w:tc>
          <w:tcPr>
            <w:tcW w:w="2360" w:type="dxa"/>
            <w:tcBorders>
              <w:top w:val="single" w:sz="4" w:space="0" w:color="auto"/>
              <w:left w:val="single" w:sz="4" w:space="0" w:color="auto"/>
              <w:bottom w:val="single" w:sz="4" w:space="0" w:color="auto"/>
              <w:right w:val="single" w:sz="4" w:space="0" w:color="auto"/>
            </w:tcBorders>
          </w:tcPr>
          <w:p w14:paraId="51F630B6"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27.082</w:t>
            </w:r>
          </w:p>
        </w:tc>
        <w:tc>
          <w:tcPr>
            <w:tcW w:w="2360" w:type="dxa"/>
            <w:tcBorders>
              <w:top w:val="single" w:sz="4" w:space="0" w:color="auto"/>
              <w:left w:val="single" w:sz="4" w:space="0" w:color="auto"/>
              <w:bottom w:val="single" w:sz="4" w:space="0" w:color="auto"/>
              <w:right w:val="single" w:sz="4" w:space="0" w:color="auto"/>
            </w:tcBorders>
          </w:tcPr>
          <w:p w14:paraId="6CB78F48"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56.133,56 </w:t>
            </w:r>
          </w:p>
        </w:tc>
      </w:tr>
      <w:tr w:rsidR="009D637B" w:rsidRPr="007B6CE5" w14:paraId="563E1CDD"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DBC4D" w14:textId="77777777" w:rsidR="009D637B" w:rsidRPr="007B6CE5" w:rsidRDefault="009D637B" w:rsidP="00AD164E">
            <w:pPr>
              <w:spacing w:after="0"/>
              <w:rPr>
                <w:rFonts w:ascii="Times New Roman" w:hAnsi="Times New Roman"/>
                <w:color w:val="000000"/>
                <w:szCs w:val="24"/>
              </w:rPr>
            </w:pPr>
            <w:r w:rsidRPr="007B6CE5">
              <w:rPr>
                <w:rFonts w:ascii="Times New Roman" w:hAnsi="Times New Roman"/>
                <w:color w:val="000000"/>
                <w:szCs w:val="24"/>
              </w:rPr>
              <w:t>ATS 05 - Montefeltro</w:t>
            </w:r>
          </w:p>
        </w:tc>
        <w:tc>
          <w:tcPr>
            <w:tcW w:w="2360" w:type="dxa"/>
            <w:tcBorders>
              <w:top w:val="single" w:sz="4" w:space="0" w:color="auto"/>
              <w:left w:val="single" w:sz="4" w:space="0" w:color="auto"/>
              <w:bottom w:val="single" w:sz="4" w:space="0" w:color="auto"/>
              <w:right w:val="single" w:sz="4" w:space="0" w:color="auto"/>
            </w:tcBorders>
          </w:tcPr>
          <w:p w14:paraId="637D816E"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12.600</w:t>
            </w:r>
          </w:p>
        </w:tc>
        <w:tc>
          <w:tcPr>
            <w:tcW w:w="2360" w:type="dxa"/>
            <w:tcBorders>
              <w:top w:val="single" w:sz="4" w:space="0" w:color="auto"/>
              <w:left w:val="single" w:sz="4" w:space="0" w:color="auto"/>
              <w:bottom w:val="single" w:sz="4" w:space="0" w:color="auto"/>
              <w:right w:val="single" w:sz="4" w:space="0" w:color="auto"/>
            </w:tcBorders>
          </w:tcPr>
          <w:p w14:paraId="60DB4049"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26.116,34 </w:t>
            </w:r>
          </w:p>
        </w:tc>
      </w:tr>
      <w:tr w:rsidR="009D637B" w:rsidRPr="007B6CE5" w14:paraId="7DD593F2"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63D27" w14:textId="77777777" w:rsidR="009D637B" w:rsidRPr="007B6CE5" w:rsidRDefault="009D637B" w:rsidP="00AD164E">
            <w:pPr>
              <w:spacing w:after="0"/>
              <w:rPr>
                <w:rFonts w:ascii="Times New Roman" w:hAnsi="Times New Roman"/>
                <w:color w:val="000000"/>
                <w:szCs w:val="24"/>
              </w:rPr>
            </w:pPr>
            <w:r w:rsidRPr="007B6CE5">
              <w:rPr>
                <w:rFonts w:ascii="Times New Roman" w:hAnsi="Times New Roman"/>
                <w:color w:val="000000"/>
                <w:szCs w:val="24"/>
              </w:rPr>
              <w:t>ATS 06 - Fano</w:t>
            </w:r>
          </w:p>
        </w:tc>
        <w:tc>
          <w:tcPr>
            <w:tcW w:w="2360" w:type="dxa"/>
            <w:tcBorders>
              <w:top w:val="single" w:sz="4" w:space="0" w:color="auto"/>
              <w:left w:val="single" w:sz="4" w:space="0" w:color="auto"/>
              <w:bottom w:val="single" w:sz="4" w:space="0" w:color="auto"/>
              <w:right w:val="single" w:sz="4" w:space="0" w:color="auto"/>
            </w:tcBorders>
          </w:tcPr>
          <w:p w14:paraId="46C4C61A"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64.057</w:t>
            </w:r>
          </w:p>
        </w:tc>
        <w:tc>
          <w:tcPr>
            <w:tcW w:w="2360" w:type="dxa"/>
            <w:tcBorders>
              <w:top w:val="single" w:sz="4" w:space="0" w:color="auto"/>
              <w:left w:val="single" w:sz="4" w:space="0" w:color="auto"/>
              <w:bottom w:val="single" w:sz="4" w:space="0" w:color="auto"/>
              <w:right w:val="single" w:sz="4" w:space="0" w:color="auto"/>
            </w:tcBorders>
          </w:tcPr>
          <w:p w14:paraId="05F0B17C"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132.772,59 </w:t>
            </w:r>
          </w:p>
        </w:tc>
      </w:tr>
      <w:tr w:rsidR="009D637B" w:rsidRPr="007B6CE5" w14:paraId="31B10A3D"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9AA12" w14:textId="77777777" w:rsidR="009D637B" w:rsidRPr="007B6CE5" w:rsidRDefault="009D637B" w:rsidP="00AD164E">
            <w:pPr>
              <w:spacing w:after="0"/>
              <w:rPr>
                <w:rFonts w:ascii="Times New Roman" w:hAnsi="Times New Roman"/>
                <w:color w:val="000000"/>
                <w:szCs w:val="24"/>
              </w:rPr>
            </w:pPr>
            <w:r w:rsidRPr="007B6CE5">
              <w:rPr>
                <w:rFonts w:ascii="Times New Roman" w:hAnsi="Times New Roman"/>
                <w:color w:val="000000"/>
                <w:szCs w:val="24"/>
              </w:rPr>
              <w:t>ATS 07 - Fossombrone</w:t>
            </w:r>
          </w:p>
        </w:tc>
        <w:tc>
          <w:tcPr>
            <w:tcW w:w="2360" w:type="dxa"/>
            <w:tcBorders>
              <w:top w:val="single" w:sz="4" w:space="0" w:color="auto"/>
              <w:left w:val="single" w:sz="4" w:space="0" w:color="auto"/>
              <w:bottom w:val="single" w:sz="4" w:space="0" w:color="auto"/>
              <w:right w:val="single" w:sz="4" w:space="0" w:color="auto"/>
            </w:tcBorders>
          </w:tcPr>
          <w:p w14:paraId="731E3174"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22.033</w:t>
            </w:r>
          </w:p>
        </w:tc>
        <w:tc>
          <w:tcPr>
            <w:tcW w:w="2360" w:type="dxa"/>
            <w:tcBorders>
              <w:top w:val="single" w:sz="4" w:space="0" w:color="auto"/>
              <w:left w:val="single" w:sz="4" w:space="0" w:color="auto"/>
              <w:bottom w:val="single" w:sz="4" w:space="0" w:color="auto"/>
              <w:right w:val="single" w:sz="4" w:space="0" w:color="auto"/>
            </w:tcBorders>
          </w:tcPr>
          <w:p w14:paraId="685C22D4"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45.668,37 </w:t>
            </w:r>
          </w:p>
        </w:tc>
      </w:tr>
      <w:tr w:rsidR="009D637B" w:rsidRPr="007B6CE5" w14:paraId="7895A3F7"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9D39" w14:textId="77777777" w:rsidR="009D637B" w:rsidRPr="007B6CE5" w:rsidRDefault="009D637B" w:rsidP="00AD164E">
            <w:pPr>
              <w:spacing w:after="0"/>
              <w:rPr>
                <w:rFonts w:ascii="Times New Roman" w:hAnsi="Times New Roman"/>
                <w:color w:val="000000"/>
                <w:szCs w:val="24"/>
              </w:rPr>
            </w:pPr>
            <w:r w:rsidRPr="007B6CE5">
              <w:rPr>
                <w:rFonts w:ascii="Times New Roman" w:hAnsi="Times New Roman"/>
                <w:color w:val="000000"/>
                <w:szCs w:val="24"/>
              </w:rPr>
              <w:t>ATS 08 - Senigallia</w:t>
            </w:r>
          </w:p>
        </w:tc>
        <w:tc>
          <w:tcPr>
            <w:tcW w:w="2360" w:type="dxa"/>
            <w:tcBorders>
              <w:top w:val="single" w:sz="4" w:space="0" w:color="auto"/>
              <w:left w:val="single" w:sz="4" w:space="0" w:color="auto"/>
              <w:bottom w:val="single" w:sz="4" w:space="0" w:color="auto"/>
              <w:right w:val="single" w:sz="4" w:space="0" w:color="auto"/>
            </w:tcBorders>
          </w:tcPr>
          <w:p w14:paraId="63B69674"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48.666</w:t>
            </w:r>
          </w:p>
        </w:tc>
        <w:tc>
          <w:tcPr>
            <w:tcW w:w="2360" w:type="dxa"/>
            <w:tcBorders>
              <w:top w:val="single" w:sz="4" w:space="0" w:color="auto"/>
              <w:left w:val="single" w:sz="4" w:space="0" w:color="auto"/>
              <w:bottom w:val="single" w:sz="4" w:space="0" w:color="auto"/>
              <w:right w:val="single" w:sz="4" w:space="0" w:color="auto"/>
            </w:tcBorders>
          </w:tcPr>
          <w:p w14:paraId="6EB6DEFE"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100.871,27 </w:t>
            </w:r>
          </w:p>
        </w:tc>
      </w:tr>
      <w:tr w:rsidR="009D637B" w:rsidRPr="007B6CE5" w14:paraId="544FFC0C"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037F0" w14:textId="77777777" w:rsidR="009D637B" w:rsidRPr="007B6CE5" w:rsidRDefault="009D637B" w:rsidP="00AD164E">
            <w:pPr>
              <w:spacing w:after="0"/>
              <w:rPr>
                <w:rFonts w:ascii="Times New Roman" w:hAnsi="Times New Roman"/>
                <w:szCs w:val="24"/>
              </w:rPr>
            </w:pPr>
            <w:r w:rsidRPr="007B6CE5">
              <w:rPr>
                <w:rFonts w:ascii="Times New Roman" w:hAnsi="Times New Roman"/>
                <w:szCs w:val="24"/>
              </w:rPr>
              <w:t>ATS 09 - Jesi</w:t>
            </w:r>
          </w:p>
        </w:tc>
        <w:tc>
          <w:tcPr>
            <w:tcW w:w="2360" w:type="dxa"/>
            <w:tcBorders>
              <w:top w:val="single" w:sz="4" w:space="0" w:color="auto"/>
              <w:left w:val="single" w:sz="4" w:space="0" w:color="auto"/>
              <w:bottom w:val="single" w:sz="4" w:space="0" w:color="auto"/>
              <w:right w:val="single" w:sz="4" w:space="0" w:color="auto"/>
            </w:tcBorders>
          </w:tcPr>
          <w:p w14:paraId="2C2EB9BF"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66.869</w:t>
            </w:r>
          </w:p>
        </w:tc>
        <w:tc>
          <w:tcPr>
            <w:tcW w:w="2360" w:type="dxa"/>
            <w:tcBorders>
              <w:top w:val="single" w:sz="4" w:space="0" w:color="auto"/>
              <w:left w:val="single" w:sz="4" w:space="0" w:color="auto"/>
              <w:bottom w:val="single" w:sz="4" w:space="0" w:color="auto"/>
              <w:right w:val="single" w:sz="4" w:space="0" w:color="auto"/>
            </w:tcBorders>
          </w:tcPr>
          <w:p w14:paraId="179899C6"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138.601,10 </w:t>
            </w:r>
          </w:p>
        </w:tc>
      </w:tr>
      <w:tr w:rsidR="009D637B" w:rsidRPr="007B6CE5" w14:paraId="46067F3E"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53E44" w14:textId="77777777" w:rsidR="009D637B" w:rsidRPr="007B6CE5" w:rsidRDefault="009D637B" w:rsidP="00AD164E">
            <w:pPr>
              <w:spacing w:after="0"/>
              <w:rPr>
                <w:rFonts w:ascii="Times New Roman" w:hAnsi="Times New Roman"/>
                <w:szCs w:val="24"/>
              </w:rPr>
            </w:pPr>
            <w:r w:rsidRPr="007B6CE5">
              <w:rPr>
                <w:rFonts w:ascii="Times New Roman" w:hAnsi="Times New Roman"/>
                <w:szCs w:val="24"/>
              </w:rPr>
              <w:t>ATS 10 - Fabriano</w:t>
            </w:r>
          </w:p>
        </w:tc>
        <w:tc>
          <w:tcPr>
            <w:tcW w:w="2360" w:type="dxa"/>
            <w:tcBorders>
              <w:top w:val="single" w:sz="4" w:space="0" w:color="auto"/>
              <w:left w:val="single" w:sz="4" w:space="0" w:color="auto"/>
              <w:bottom w:val="single" w:sz="4" w:space="0" w:color="auto"/>
              <w:right w:val="single" w:sz="4" w:space="0" w:color="auto"/>
            </w:tcBorders>
          </w:tcPr>
          <w:p w14:paraId="61B26B60"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28.865</w:t>
            </w:r>
          </w:p>
        </w:tc>
        <w:tc>
          <w:tcPr>
            <w:tcW w:w="2360" w:type="dxa"/>
            <w:tcBorders>
              <w:top w:val="single" w:sz="4" w:space="0" w:color="auto"/>
              <w:left w:val="single" w:sz="4" w:space="0" w:color="auto"/>
              <w:bottom w:val="single" w:sz="4" w:space="0" w:color="auto"/>
              <w:right w:val="single" w:sz="4" w:space="0" w:color="auto"/>
            </w:tcBorders>
          </w:tcPr>
          <w:p w14:paraId="14CE3651"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59.829,23 </w:t>
            </w:r>
          </w:p>
        </w:tc>
      </w:tr>
      <w:tr w:rsidR="009D637B" w:rsidRPr="007B6CE5" w14:paraId="2FB6E037"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C41BF" w14:textId="77777777" w:rsidR="009D637B" w:rsidRPr="007B6CE5" w:rsidRDefault="009D637B" w:rsidP="00AD164E">
            <w:pPr>
              <w:spacing w:after="0"/>
              <w:rPr>
                <w:rFonts w:ascii="Times New Roman" w:hAnsi="Times New Roman"/>
                <w:szCs w:val="24"/>
              </w:rPr>
            </w:pPr>
            <w:r w:rsidRPr="007B6CE5">
              <w:rPr>
                <w:rFonts w:ascii="Times New Roman" w:hAnsi="Times New Roman"/>
                <w:szCs w:val="24"/>
              </w:rPr>
              <w:t>ATS 11 - Ancona</w:t>
            </w:r>
          </w:p>
        </w:tc>
        <w:tc>
          <w:tcPr>
            <w:tcW w:w="2360" w:type="dxa"/>
            <w:tcBorders>
              <w:top w:val="single" w:sz="4" w:space="0" w:color="auto"/>
              <w:left w:val="single" w:sz="4" w:space="0" w:color="auto"/>
              <w:bottom w:val="single" w:sz="4" w:space="0" w:color="auto"/>
              <w:right w:val="single" w:sz="4" w:space="0" w:color="auto"/>
            </w:tcBorders>
          </w:tcPr>
          <w:p w14:paraId="4282F628"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62.473</w:t>
            </w:r>
          </w:p>
        </w:tc>
        <w:tc>
          <w:tcPr>
            <w:tcW w:w="2360" w:type="dxa"/>
            <w:tcBorders>
              <w:top w:val="single" w:sz="4" w:space="0" w:color="auto"/>
              <w:left w:val="single" w:sz="4" w:space="0" w:color="auto"/>
              <w:bottom w:val="single" w:sz="4" w:space="0" w:color="auto"/>
              <w:right w:val="single" w:sz="4" w:space="0" w:color="auto"/>
            </w:tcBorders>
          </w:tcPr>
          <w:p w14:paraId="352A3819"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129.489,39 </w:t>
            </w:r>
          </w:p>
        </w:tc>
      </w:tr>
      <w:tr w:rsidR="009D637B" w:rsidRPr="007B6CE5" w14:paraId="1D025816"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45C40" w14:textId="77777777" w:rsidR="009D637B" w:rsidRPr="007B6CE5" w:rsidRDefault="009D637B" w:rsidP="00AD164E">
            <w:pPr>
              <w:spacing w:after="0"/>
              <w:rPr>
                <w:rFonts w:ascii="Times New Roman" w:hAnsi="Times New Roman"/>
                <w:szCs w:val="24"/>
              </w:rPr>
            </w:pPr>
            <w:r w:rsidRPr="007B6CE5">
              <w:rPr>
                <w:rFonts w:ascii="Times New Roman" w:hAnsi="Times New Roman"/>
                <w:szCs w:val="24"/>
              </w:rPr>
              <w:t>ATS 12 - Falconara Marittima</w:t>
            </w:r>
          </w:p>
        </w:tc>
        <w:tc>
          <w:tcPr>
            <w:tcW w:w="2360" w:type="dxa"/>
            <w:tcBorders>
              <w:top w:val="single" w:sz="4" w:space="0" w:color="auto"/>
              <w:left w:val="single" w:sz="4" w:space="0" w:color="auto"/>
              <w:bottom w:val="single" w:sz="4" w:space="0" w:color="auto"/>
              <w:right w:val="single" w:sz="4" w:space="0" w:color="auto"/>
            </w:tcBorders>
          </w:tcPr>
          <w:p w14:paraId="2913B48E"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43.769</w:t>
            </w:r>
          </w:p>
        </w:tc>
        <w:tc>
          <w:tcPr>
            <w:tcW w:w="2360" w:type="dxa"/>
            <w:tcBorders>
              <w:top w:val="single" w:sz="4" w:space="0" w:color="auto"/>
              <w:left w:val="single" w:sz="4" w:space="0" w:color="auto"/>
              <w:bottom w:val="single" w:sz="4" w:space="0" w:color="auto"/>
              <w:right w:val="single" w:sz="4" w:space="0" w:color="auto"/>
            </w:tcBorders>
          </w:tcPr>
          <w:p w14:paraId="740272FD"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90.721,13 </w:t>
            </w:r>
          </w:p>
        </w:tc>
      </w:tr>
      <w:tr w:rsidR="009D637B" w:rsidRPr="007B6CE5" w14:paraId="6884FBBF"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A0759" w14:textId="77777777" w:rsidR="009D637B" w:rsidRPr="007B6CE5" w:rsidRDefault="009D637B" w:rsidP="00AD164E">
            <w:pPr>
              <w:spacing w:after="0"/>
              <w:rPr>
                <w:rFonts w:ascii="Times New Roman" w:hAnsi="Times New Roman"/>
                <w:szCs w:val="24"/>
              </w:rPr>
            </w:pPr>
            <w:r w:rsidRPr="007B6CE5">
              <w:rPr>
                <w:rFonts w:ascii="Times New Roman" w:hAnsi="Times New Roman"/>
                <w:szCs w:val="24"/>
              </w:rPr>
              <w:t>ATS 13 - Osimo</w:t>
            </w:r>
          </w:p>
        </w:tc>
        <w:tc>
          <w:tcPr>
            <w:tcW w:w="2360" w:type="dxa"/>
            <w:tcBorders>
              <w:top w:val="single" w:sz="4" w:space="0" w:color="auto"/>
              <w:left w:val="single" w:sz="4" w:space="0" w:color="auto"/>
              <w:bottom w:val="single" w:sz="4" w:space="0" w:color="auto"/>
              <w:right w:val="single" w:sz="4" w:space="0" w:color="auto"/>
            </w:tcBorders>
          </w:tcPr>
          <w:p w14:paraId="7BF8ECD8"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53.041</w:t>
            </w:r>
          </w:p>
        </w:tc>
        <w:tc>
          <w:tcPr>
            <w:tcW w:w="2360" w:type="dxa"/>
            <w:tcBorders>
              <w:top w:val="single" w:sz="4" w:space="0" w:color="auto"/>
              <w:left w:val="single" w:sz="4" w:space="0" w:color="auto"/>
              <w:bottom w:val="single" w:sz="4" w:space="0" w:color="auto"/>
              <w:right w:val="single" w:sz="4" w:space="0" w:color="auto"/>
            </w:tcBorders>
          </w:tcPr>
          <w:p w14:paraId="17A32311"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109.939,45 </w:t>
            </w:r>
          </w:p>
        </w:tc>
      </w:tr>
      <w:tr w:rsidR="009D637B" w:rsidRPr="007B6CE5" w14:paraId="07381322"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AD8C" w14:textId="77777777" w:rsidR="009D637B" w:rsidRPr="007B6CE5" w:rsidRDefault="009D637B" w:rsidP="00AD164E">
            <w:pPr>
              <w:spacing w:after="0"/>
              <w:rPr>
                <w:rFonts w:ascii="Times New Roman" w:hAnsi="Times New Roman"/>
                <w:szCs w:val="24"/>
              </w:rPr>
            </w:pPr>
            <w:r w:rsidRPr="007B6CE5">
              <w:rPr>
                <w:rFonts w:ascii="Times New Roman" w:hAnsi="Times New Roman"/>
                <w:szCs w:val="24"/>
              </w:rPr>
              <w:t>ATS 14 - Civitanova Marche</w:t>
            </w:r>
          </w:p>
        </w:tc>
        <w:tc>
          <w:tcPr>
            <w:tcW w:w="2360" w:type="dxa"/>
            <w:tcBorders>
              <w:top w:val="single" w:sz="4" w:space="0" w:color="auto"/>
              <w:left w:val="single" w:sz="4" w:space="0" w:color="auto"/>
              <w:bottom w:val="single" w:sz="4" w:space="0" w:color="auto"/>
              <w:right w:val="single" w:sz="4" w:space="0" w:color="auto"/>
            </w:tcBorders>
          </w:tcPr>
          <w:p w14:paraId="24A0A190"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79.608</w:t>
            </w:r>
          </w:p>
        </w:tc>
        <w:tc>
          <w:tcPr>
            <w:tcW w:w="2360" w:type="dxa"/>
            <w:tcBorders>
              <w:top w:val="single" w:sz="4" w:space="0" w:color="auto"/>
              <w:left w:val="single" w:sz="4" w:space="0" w:color="auto"/>
              <w:bottom w:val="single" w:sz="4" w:space="0" w:color="auto"/>
              <w:right w:val="single" w:sz="4" w:space="0" w:color="auto"/>
            </w:tcBorders>
          </w:tcPr>
          <w:p w14:paraId="4162D2A6"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165.005,55 </w:t>
            </w:r>
          </w:p>
        </w:tc>
      </w:tr>
      <w:tr w:rsidR="009D637B" w:rsidRPr="007B6CE5" w14:paraId="4B82D5B4"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2B740" w14:textId="77777777" w:rsidR="009D637B" w:rsidRPr="007B6CE5" w:rsidRDefault="009D637B" w:rsidP="00AD164E">
            <w:pPr>
              <w:spacing w:after="0"/>
              <w:rPr>
                <w:rFonts w:ascii="Times New Roman" w:hAnsi="Times New Roman"/>
                <w:szCs w:val="24"/>
              </w:rPr>
            </w:pPr>
            <w:r w:rsidRPr="007B6CE5">
              <w:rPr>
                <w:rFonts w:ascii="Times New Roman" w:hAnsi="Times New Roman"/>
                <w:szCs w:val="24"/>
              </w:rPr>
              <w:t>ATS 15 - Macerata</w:t>
            </w:r>
          </w:p>
        </w:tc>
        <w:tc>
          <w:tcPr>
            <w:tcW w:w="2360" w:type="dxa"/>
            <w:tcBorders>
              <w:top w:val="single" w:sz="4" w:space="0" w:color="auto"/>
              <w:left w:val="single" w:sz="4" w:space="0" w:color="auto"/>
              <w:bottom w:val="single" w:sz="4" w:space="0" w:color="auto"/>
              <w:right w:val="single" w:sz="4" w:space="0" w:color="auto"/>
            </w:tcBorders>
          </w:tcPr>
          <w:p w14:paraId="537CD90E"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58.727</w:t>
            </w:r>
          </w:p>
        </w:tc>
        <w:tc>
          <w:tcPr>
            <w:tcW w:w="2360" w:type="dxa"/>
            <w:tcBorders>
              <w:top w:val="single" w:sz="4" w:space="0" w:color="auto"/>
              <w:left w:val="single" w:sz="4" w:space="0" w:color="auto"/>
              <w:bottom w:val="single" w:sz="4" w:space="0" w:color="auto"/>
              <w:right w:val="single" w:sz="4" w:space="0" w:color="auto"/>
            </w:tcBorders>
          </w:tcPr>
          <w:p w14:paraId="779FE0DF"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121.724,96 </w:t>
            </w:r>
          </w:p>
        </w:tc>
      </w:tr>
      <w:tr w:rsidR="009D637B" w:rsidRPr="007B6CE5" w14:paraId="33872F34"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D3C9E" w14:textId="77777777" w:rsidR="009D637B" w:rsidRPr="007B6CE5" w:rsidRDefault="009D637B" w:rsidP="00AD164E">
            <w:pPr>
              <w:spacing w:after="0"/>
              <w:rPr>
                <w:rFonts w:ascii="Times New Roman" w:hAnsi="Times New Roman"/>
                <w:szCs w:val="24"/>
              </w:rPr>
            </w:pPr>
            <w:r w:rsidRPr="007B6CE5">
              <w:rPr>
                <w:rFonts w:ascii="Times New Roman" w:hAnsi="Times New Roman"/>
                <w:szCs w:val="24"/>
              </w:rPr>
              <w:t>ATS 16 - Monti Azzurri</w:t>
            </w:r>
          </w:p>
        </w:tc>
        <w:tc>
          <w:tcPr>
            <w:tcW w:w="2360" w:type="dxa"/>
            <w:tcBorders>
              <w:top w:val="single" w:sz="4" w:space="0" w:color="auto"/>
              <w:left w:val="single" w:sz="4" w:space="0" w:color="auto"/>
              <w:bottom w:val="single" w:sz="4" w:space="0" w:color="auto"/>
              <w:right w:val="single" w:sz="4" w:space="0" w:color="auto"/>
            </w:tcBorders>
          </w:tcPr>
          <w:p w14:paraId="2F1B7E9F"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24.869</w:t>
            </w:r>
          </w:p>
        </w:tc>
        <w:tc>
          <w:tcPr>
            <w:tcW w:w="2360" w:type="dxa"/>
            <w:tcBorders>
              <w:top w:val="single" w:sz="4" w:space="0" w:color="auto"/>
              <w:left w:val="single" w:sz="4" w:space="0" w:color="auto"/>
              <w:bottom w:val="single" w:sz="4" w:space="0" w:color="auto"/>
              <w:right w:val="single" w:sz="4" w:space="0" w:color="auto"/>
            </w:tcBorders>
          </w:tcPr>
          <w:p w14:paraId="4CD5721A"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51.546,62 </w:t>
            </w:r>
          </w:p>
        </w:tc>
      </w:tr>
      <w:tr w:rsidR="009D637B" w:rsidRPr="007B6CE5" w14:paraId="448BD872"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ABCF9" w14:textId="77777777" w:rsidR="009D637B" w:rsidRPr="007B6CE5" w:rsidRDefault="009D637B" w:rsidP="00AD164E">
            <w:pPr>
              <w:spacing w:after="0"/>
              <w:rPr>
                <w:rFonts w:ascii="Times New Roman" w:hAnsi="Times New Roman"/>
                <w:szCs w:val="24"/>
              </w:rPr>
            </w:pPr>
            <w:r w:rsidRPr="007B6CE5">
              <w:rPr>
                <w:rFonts w:ascii="Times New Roman" w:hAnsi="Times New Roman"/>
                <w:szCs w:val="24"/>
              </w:rPr>
              <w:t>ATS 17 - Alte Valli Potenza-Esino</w:t>
            </w:r>
          </w:p>
        </w:tc>
        <w:tc>
          <w:tcPr>
            <w:tcW w:w="2360" w:type="dxa"/>
            <w:tcBorders>
              <w:top w:val="single" w:sz="4" w:space="0" w:color="auto"/>
              <w:left w:val="single" w:sz="4" w:space="0" w:color="auto"/>
              <w:bottom w:val="single" w:sz="4" w:space="0" w:color="auto"/>
              <w:right w:val="single" w:sz="4" w:space="0" w:color="auto"/>
            </w:tcBorders>
          </w:tcPr>
          <w:p w14:paraId="56A0898D"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19.916</w:t>
            </w:r>
          </w:p>
        </w:tc>
        <w:tc>
          <w:tcPr>
            <w:tcW w:w="2360" w:type="dxa"/>
            <w:tcBorders>
              <w:top w:val="single" w:sz="4" w:space="0" w:color="auto"/>
              <w:left w:val="single" w:sz="4" w:space="0" w:color="auto"/>
              <w:bottom w:val="single" w:sz="4" w:space="0" w:color="auto"/>
              <w:right w:val="single" w:sz="4" w:space="0" w:color="auto"/>
            </w:tcBorders>
          </w:tcPr>
          <w:p w14:paraId="67C9D20B"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41.280,41 </w:t>
            </w:r>
          </w:p>
        </w:tc>
      </w:tr>
      <w:tr w:rsidR="009D637B" w:rsidRPr="007B6CE5" w14:paraId="16ED3D5E"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B6F32" w14:textId="77777777" w:rsidR="009D637B" w:rsidRPr="007B6CE5" w:rsidRDefault="009D637B" w:rsidP="00AD164E">
            <w:pPr>
              <w:spacing w:after="0"/>
              <w:rPr>
                <w:rFonts w:ascii="Times New Roman" w:hAnsi="Times New Roman"/>
                <w:szCs w:val="24"/>
              </w:rPr>
            </w:pPr>
            <w:r w:rsidRPr="007B6CE5">
              <w:rPr>
                <w:rFonts w:ascii="Times New Roman" w:hAnsi="Times New Roman"/>
                <w:szCs w:val="24"/>
              </w:rPr>
              <w:t>ATS 18 - Camerino</w:t>
            </w:r>
          </w:p>
        </w:tc>
        <w:tc>
          <w:tcPr>
            <w:tcW w:w="2360" w:type="dxa"/>
            <w:tcBorders>
              <w:top w:val="single" w:sz="4" w:space="0" w:color="auto"/>
              <w:left w:val="single" w:sz="4" w:space="0" w:color="auto"/>
              <w:bottom w:val="single" w:sz="4" w:space="0" w:color="auto"/>
              <w:right w:val="single" w:sz="4" w:space="0" w:color="auto"/>
            </w:tcBorders>
          </w:tcPr>
          <w:p w14:paraId="1FE5AC94"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8.664</w:t>
            </w:r>
          </w:p>
        </w:tc>
        <w:tc>
          <w:tcPr>
            <w:tcW w:w="2360" w:type="dxa"/>
            <w:tcBorders>
              <w:top w:val="single" w:sz="4" w:space="0" w:color="auto"/>
              <w:left w:val="single" w:sz="4" w:space="0" w:color="auto"/>
              <w:bottom w:val="single" w:sz="4" w:space="0" w:color="auto"/>
              <w:right w:val="single" w:sz="4" w:space="0" w:color="auto"/>
            </w:tcBorders>
          </w:tcPr>
          <w:p w14:paraId="491A7452"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17.958,10 </w:t>
            </w:r>
          </w:p>
        </w:tc>
      </w:tr>
      <w:tr w:rsidR="009D637B" w:rsidRPr="007B6CE5" w14:paraId="206A4E97"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7EEE1" w14:textId="77777777" w:rsidR="009D637B" w:rsidRPr="007B6CE5" w:rsidRDefault="009D637B" w:rsidP="00AD164E">
            <w:pPr>
              <w:spacing w:after="0"/>
              <w:rPr>
                <w:rFonts w:ascii="Times New Roman" w:hAnsi="Times New Roman"/>
                <w:szCs w:val="24"/>
              </w:rPr>
            </w:pPr>
            <w:r w:rsidRPr="007B6CE5">
              <w:rPr>
                <w:rFonts w:ascii="Times New Roman" w:hAnsi="Times New Roman"/>
                <w:szCs w:val="24"/>
              </w:rPr>
              <w:t>ATS 19 - Fermo</w:t>
            </w:r>
          </w:p>
        </w:tc>
        <w:tc>
          <w:tcPr>
            <w:tcW w:w="2360" w:type="dxa"/>
            <w:tcBorders>
              <w:top w:val="single" w:sz="4" w:space="0" w:color="auto"/>
              <w:left w:val="single" w:sz="4" w:space="0" w:color="auto"/>
              <w:bottom w:val="single" w:sz="4" w:space="0" w:color="auto"/>
              <w:right w:val="single" w:sz="4" w:space="0" w:color="auto"/>
            </w:tcBorders>
          </w:tcPr>
          <w:p w14:paraId="1673FC44"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72.168</w:t>
            </w:r>
          </w:p>
        </w:tc>
        <w:tc>
          <w:tcPr>
            <w:tcW w:w="2360" w:type="dxa"/>
            <w:tcBorders>
              <w:top w:val="single" w:sz="4" w:space="0" w:color="auto"/>
              <w:left w:val="single" w:sz="4" w:space="0" w:color="auto"/>
              <w:bottom w:val="single" w:sz="4" w:space="0" w:color="auto"/>
              <w:right w:val="single" w:sz="4" w:space="0" w:color="auto"/>
            </w:tcBorders>
          </w:tcPr>
          <w:p w14:paraId="7AA17DF6"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149.584,47 </w:t>
            </w:r>
          </w:p>
        </w:tc>
      </w:tr>
      <w:tr w:rsidR="009D637B" w:rsidRPr="007B6CE5" w14:paraId="708F4EC7"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5B306" w14:textId="77777777" w:rsidR="009D637B" w:rsidRPr="007B6CE5" w:rsidRDefault="009D637B" w:rsidP="00AD164E">
            <w:pPr>
              <w:spacing w:after="0"/>
              <w:rPr>
                <w:rFonts w:ascii="Times New Roman" w:hAnsi="Times New Roman"/>
                <w:szCs w:val="24"/>
              </w:rPr>
            </w:pPr>
            <w:r w:rsidRPr="007B6CE5">
              <w:rPr>
                <w:rFonts w:ascii="Times New Roman" w:hAnsi="Times New Roman"/>
                <w:szCs w:val="24"/>
              </w:rPr>
              <w:t>ATS 20 - Porto Sant’Elpidio</w:t>
            </w:r>
          </w:p>
        </w:tc>
        <w:tc>
          <w:tcPr>
            <w:tcW w:w="2360" w:type="dxa"/>
            <w:tcBorders>
              <w:top w:val="single" w:sz="4" w:space="0" w:color="auto"/>
              <w:left w:val="single" w:sz="4" w:space="0" w:color="auto"/>
              <w:bottom w:val="single" w:sz="4" w:space="0" w:color="auto"/>
              <w:right w:val="single" w:sz="4" w:space="0" w:color="auto"/>
            </w:tcBorders>
          </w:tcPr>
          <w:p w14:paraId="57C1C18C"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33.016</w:t>
            </w:r>
          </w:p>
        </w:tc>
        <w:tc>
          <w:tcPr>
            <w:tcW w:w="2360" w:type="dxa"/>
            <w:tcBorders>
              <w:top w:val="single" w:sz="4" w:space="0" w:color="auto"/>
              <w:left w:val="single" w:sz="4" w:space="0" w:color="auto"/>
              <w:bottom w:val="single" w:sz="4" w:space="0" w:color="auto"/>
              <w:right w:val="single" w:sz="4" w:space="0" w:color="auto"/>
            </w:tcBorders>
          </w:tcPr>
          <w:p w14:paraId="3F2B05EE"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68.433,11 </w:t>
            </w:r>
          </w:p>
        </w:tc>
      </w:tr>
      <w:tr w:rsidR="009D637B" w:rsidRPr="007B6CE5" w14:paraId="66682659"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E27E5" w14:textId="77777777" w:rsidR="009D637B" w:rsidRPr="007B6CE5" w:rsidRDefault="009D637B" w:rsidP="00AD164E">
            <w:pPr>
              <w:spacing w:after="0"/>
              <w:rPr>
                <w:rFonts w:ascii="Times New Roman" w:hAnsi="Times New Roman"/>
                <w:szCs w:val="24"/>
              </w:rPr>
            </w:pPr>
            <w:r w:rsidRPr="007B6CE5">
              <w:rPr>
                <w:rFonts w:ascii="Times New Roman" w:hAnsi="Times New Roman"/>
                <w:szCs w:val="24"/>
              </w:rPr>
              <w:t>ATS 21 - San Benedetto del Tronto</w:t>
            </w:r>
          </w:p>
        </w:tc>
        <w:tc>
          <w:tcPr>
            <w:tcW w:w="2360" w:type="dxa"/>
            <w:tcBorders>
              <w:top w:val="single" w:sz="4" w:space="0" w:color="auto"/>
              <w:left w:val="single" w:sz="4" w:space="0" w:color="auto"/>
              <w:bottom w:val="single" w:sz="4" w:space="0" w:color="auto"/>
              <w:right w:val="single" w:sz="4" w:space="0" w:color="auto"/>
            </w:tcBorders>
          </w:tcPr>
          <w:p w14:paraId="33DD62EB"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64.643</w:t>
            </w:r>
          </w:p>
        </w:tc>
        <w:tc>
          <w:tcPr>
            <w:tcW w:w="2360" w:type="dxa"/>
            <w:tcBorders>
              <w:top w:val="single" w:sz="4" w:space="0" w:color="auto"/>
              <w:left w:val="single" w:sz="4" w:space="0" w:color="auto"/>
              <w:bottom w:val="single" w:sz="4" w:space="0" w:color="auto"/>
              <w:right w:val="single" w:sz="4" w:space="0" w:color="auto"/>
            </w:tcBorders>
          </w:tcPr>
          <w:p w14:paraId="4F28AC55"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133.987,21 </w:t>
            </w:r>
          </w:p>
        </w:tc>
      </w:tr>
      <w:tr w:rsidR="009D637B" w:rsidRPr="007B6CE5" w14:paraId="567009BE"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40CA2" w14:textId="77777777" w:rsidR="009D637B" w:rsidRPr="007B6CE5" w:rsidRDefault="009D637B" w:rsidP="00AD164E">
            <w:pPr>
              <w:spacing w:after="0"/>
              <w:rPr>
                <w:rFonts w:ascii="Times New Roman" w:hAnsi="Times New Roman"/>
                <w:szCs w:val="24"/>
              </w:rPr>
            </w:pPr>
            <w:r w:rsidRPr="007B6CE5">
              <w:rPr>
                <w:rFonts w:ascii="Times New Roman" w:hAnsi="Times New Roman"/>
                <w:szCs w:val="24"/>
              </w:rPr>
              <w:t>ATS 22 - Ascoli Piceno</w:t>
            </w:r>
          </w:p>
        </w:tc>
        <w:tc>
          <w:tcPr>
            <w:tcW w:w="2360" w:type="dxa"/>
            <w:tcBorders>
              <w:top w:val="single" w:sz="4" w:space="0" w:color="auto"/>
              <w:left w:val="single" w:sz="4" w:space="0" w:color="auto"/>
              <w:bottom w:val="single" w:sz="4" w:space="0" w:color="auto"/>
              <w:right w:val="single" w:sz="4" w:space="0" w:color="auto"/>
            </w:tcBorders>
          </w:tcPr>
          <w:p w14:paraId="7EB576B1"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43.623</w:t>
            </w:r>
          </w:p>
        </w:tc>
        <w:tc>
          <w:tcPr>
            <w:tcW w:w="2360" w:type="dxa"/>
            <w:tcBorders>
              <w:top w:val="single" w:sz="4" w:space="0" w:color="auto"/>
              <w:left w:val="single" w:sz="4" w:space="0" w:color="auto"/>
              <w:bottom w:val="single" w:sz="4" w:space="0" w:color="auto"/>
              <w:right w:val="single" w:sz="4" w:space="0" w:color="auto"/>
            </w:tcBorders>
          </w:tcPr>
          <w:p w14:paraId="12976E52"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90.418,51 </w:t>
            </w:r>
          </w:p>
        </w:tc>
      </w:tr>
      <w:tr w:rsidR="009D637B" w:rsidRPr="007B6CE5" w14:paraId="6B96A7E9"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2A294" w14:textId="77777777" w:rsidR="009D637B" w:rsidRPr="007B6CE5" w:rsidRDefault="009D637B" w:rsidP="00AD164E">
            <w:pPr>
              <w:spacing w:after="0"/>
              <w:rPr>
                <w:rFonts w:ascii="Times New Roman" w:hAnsi="Times New Roman"/>
                <w:szCs w:val="24"/>
              </w:rPr>
            </w:pPr>
            <w:r w:rsidRPr="007B6CE5">
              <w:rPr>
                <w:rFonts w:ascii="Times New Roman" w:hAnsi="Times New Roman"/>
                <w:szCs w:val="24"/>
              </w:rPr>
              <w:t>ATS 23 - Spinetoli</w:t>
            </w:r>
          </w:p>
        </w:tc>
        <w:tc>
          <w:tcPr>
            <w:tcW w:w="2360" w:type="dxa"/>
            <w:tcBorders>
              <w:top w:val="single" w:sz="4" w:space="0" w:color="auto"/>
              <w:left w:val="single" w:sz="4" w:space="0" w:color="auto"/>
              <w:bottom w:val="single" w:sz="4" w:space="0" w:color="auto"/>
              <w:right w:val="single" w:sz="4" w:space="0" w:color="auto"/>
            </w:tcBorders>
          </w:tcPr>
          <w:p w14:paraId="6893D876"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20.048</w:t>
            </w:r>
          </w:p>
        </w:tc>
        <w:tc>
          <w:tcPr>
            <w:tcW w:w="2360" w:type="dxa"/>
            <w:tcBorders>
              <w:top w:val="single" w:sz="4" w:space="0" w:color="auto"/>
              <w:left w:val="single" w:sz="4" w:space="0" w:color="auto"/>
              <w:bottom w:val="single" w:sz="4" w:space="0" w:color="auto"/>
              <w:right w:val="single" w:sz="4" w:space="0" w:color="auto"/>
            </w:tcBorders>
          </w:tcPr>
          <w:p w14:paraId="0AE418C3"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41.554,01 </w:t>
            </w:r>
          </w:p>
        </w:tc>
      </w:tr>
      <w:tr w:rsidR="009D637B" w:rsidRPr="007B6CE5" w14:paraId="77C24151"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482E5" w14:textId="77777777" w:rsidR="009D637B" w:rsidRPr="007B6CE5" w:rsidRDefault="009D637B" w:rsidP="00AD164E">
            <w:pPr>
              <w:spacing w:after="0"/>
              <w:rPr>
                <w:rFonts w:ascii="Times New Roman" w:hAnsi="Times New Roman"/>
                <w:szCs w:val="24"/>
              </w:rPr>
            </w:pPr>
            <w:r w:rsidRPr="007B6CE5">
              <w:rPr>
                <w:rFonts w:ascii="Times New Roman" w:hAnsi="Times New Roman"/>
                <w:szCs w:val="24"/>
              </w:rPr>
              <w:t>ATS 24 - Amandola</w:t>
            </w:r>
          </w:p>
        </w:tc>
        <w:tc>
          <w:tcPr>
            <w:tcW w:w="2360" w:type="dxa"/>
            <w:tcBorders>
              <w:top w:val="single" w:sz="4" w:space="0" w:color="auto"/>
              <w:left w:val="single" w:sz="4" w:space="0" w:color="auto"/>
              <w:bottom w:val="single" w:sz="4" w:space="0" w:color="auto"/>
              <w:right w:val="single" w:sz="4" w:space="0" w:color="auto"/>
            </w:tcBorders>
          </w:tcPr>
          <w:p w14:paraId="610E385F" w14:textId="77777777" w:rsidR="009D637B" w:rsidRPr="007B6CE5" w:rsidRDefault="009D637B" w:rsidP="00AD164E">
            <w:pPr>
              <w:spacing w:after="0"/>
              <w:jc w:val="center"/>
              <w:rPr>
                <w:rFonts w:ascii="Times New Roman" w:hAnsi="Times New Roman"/>
                <w:color w:val="000000"/>
                <w:szCs w:val="24"/>
              </w:rPr>
            </w:pPr>
            <w:r w:rsidRPr="007B6CE5">
              <w:rPr>
                <w:rFonts w:ascii="Times New Roman" w:hAnsi="Times New Roman"/>
                <w:color w:val="000000"/>
                <w:szCs w:val="24"/>
              </w:rPr>
              <w:t>8.855</w:t>
            </w:r>
          </w:p>
        </w:tc>
        <w:tc>
          <w:tcPr>
            <w:tcW w:w="2360" w:type="dxa"/>
            <w:tcBorders>
              <w:top w:val="single" w:sz="4" w:space="0" w:color="auto"/>
              <w:left w:val="single" w:sz="4" w:space="0" w:color="auto"/>
              <w:bottom w:val="single" w:sz="4" w:space="0" w:color="auto"/>
              <w:right w:val="single" w:sz="4" w:space="0" w:color="auto"/>
            </w:tcBorders>
          </w:tcPr>
          <w:p w14:paraId="799582A7" w14:textId="77777777" w:rsidR="009D637B" w:rsidRPr="007B6CE5" w:rsidRDefault="009D637B" w:rsidP="00AD164E">
            <w:pPr>
              <w:spacing w:after="0"/>
              <w:jc w:val="right"/>
              <w:rPr>
                <w:rFonts w:ascii="Times New Roman" w:hAnsi="Times New Roman"/>
                <w:color w:val="000000"/>
                <w:szCs w:val="24"/>
              </w:rPr>
            </w:pPr>
            <w:r w:rsidRPr="007B6CE5">
              <w:rPr>
                <w:rFonts w:ascii="Times New Roman" w:hAnsi="Times New Roman"/>
                <w:color w:val="000000"/>
                <w:szCs w:val="24"/>
              </w:rPr>
              <w:t xml:space="preserve"> 18.353,99 </w:t>
            </w:r>
          </w:p>
        </w:tc>
      </w:tr>
      <w:tr w:rsidR="009D637B" w:rsidRPr="000E6735" w14:paraId="1ABFA3F0" w14:textId="77777777" w:rsidTr="00AD164E">
        <w:trPr>
          <w:trHeight w:val="315"/>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0BBFB" w14:textId="77777777" w:rsidR="009D637B" w:rsidRPr="000E6735" w:rsidRDefault="009D637B" w:rsidP="00AD164E">
            <w:pPr>
              <w:spacing w:after="0"/>
              <w:jc w:val="right"/>
              <w:rPr>
                <w:rFonts w:ascii="Times New Roman" w:hAnsi="Times New Roman"/>
                <w:bCs/>
                <w:i/>
                <w:color w:val="000000"/>
                <w:szCs w:val="24"/>
              </w:rPr>
            </w:pPr>
            <w:r w:rsidRPr="000E6735">
              <w:rPr>
                <w:rFonts w:ascii="Times New Roman" w:hAnsi="Times New Roman"/>
                <w:bCs/>
                <w:i/>
                <w:color w:val="000000"/>
                <w:szCs w:val="24"/>
              </w:rPr>
              <w:t>TOTALE</w:t>
            </w:r>
          </w:p>
        </w:tc>
        <w:tc>
          <w:tcPr>
            <w:tcW w:w="2360" w:type="dxa"/>
            <w:tcBorders>
              <w:top w:val="single" w:sz="4" w:space="0" w:color="auto"/>
              <w:left w:val="single" w:sz="4" w:space="0" w:color="auto"/>
              <w:bottom w:val="single" w:sz="4" w:space="0" w:color="auto"/>
              <w:right w:val="single" w:sz="4" w:space="0" w:color="auto"/>
            </w:tcBorders>
            <w:vAlign w:val="center"/>
          </w:tcPr>
          <w:p w14:paraId="1E487A41" w14:textId="77777777" w:rsidR="009D637B" w:rsidRPr="000E6735" w:rsidRDefault="009D637B" w:rsidP="00AD164E">
            <w:pPr>
              <w:spacing w:after="0"/>
              <w:jc w:val="center"/>
              <w:rPr>
                <w:rFonts w:ascii="Times New Roman" w:hAnsi="Times New Roman"/>
                <w:i/>
                <w:color w:val="000000"/>
                <w:szCs w:val="24"/>
              </w:rPr>
            </w:pPr>
            <w:r w:rsidRPr="000E6735">
              <w:rPr>
                <w:rFonts w:ascii="Times New Roman" w:hAnsi="Times New Roman"/>
                <w:i/>
                <w:color w:val="000000"/>
                <w:szCs w:val="24"/>
              </w:rPr>
              <w:t>964.913</w:t>
            </w:r>
          </w:p>
        </w:tc>
        <w:tc>
          <w:tcPr>
            <w:tcW w:w="2360" w:type="dxa"/>
            <w:tcBorders>
              <w:top w:val="single" w:sz="4" w:space="0" w:color="auto"/>
              <w:left w:val="single" w:sz="4" w:space="0" w:color="auto"/>
              <w:bottom w:val="single" w:sz="4" w:space="0" w:color="auto"/>
              <w:right w:val="single" w:sz="4" w:space="0" w:color="auto"/>
            </w:tcBorders>
            <w:vAlign w:val="center"/>
          </w:tcPr>
          <w:p w14:paraId="5D86E302" w14:textId="77777777" w:rsidR="009D637B" w:rsidRPr="000E6735" w:rsidRDefault="009D637B" w:rsidP="00AD164E">
            <w:pPr>
              <w:spacing w:after="0"/>
              <w:jc w:val="right"/>
              <w:rPr>
                <w:rFonts w:ascii="Times New Roman" w:hAnsi="Times New Roman"/>
                <w:bCs/>
                <w:i/>
                <w:color w:val="000000"/>
                <w:szCs w:val="24"/>
              </w:rPr>
            </w:pPr>
            <w:r w:rsidRPr="000E6735">
              <w:rPr>
                <w:rFonts w:ascii="Times New Roman" w:hAnsi="Times New Roman"/>
                <w:bCs/>
                <w:i/>
                <w:color w:val="000000"/>
                <w:szCs w:val="24"/>
              </w:rPr>
              <w:t>2.000.000,00</w:t>
            </w:r>
          </w:p>
        </w:tc>
      </w:tr>
    </w:tbl>
    <w:p w14:paraId="4500EA5B" w14:textId="77777777" w:rsidR="009D637B" w:rsidRPr="007B6CE5" w:rsidRDefault="009D637B" w:rsidP="009D637B">
      <w:pPr>
        <w:rPr>
          <w:rFonts w:ascii="Times New Roman" w:hAnsi="Times New Roman"/>
        </w:rPr>
      </w:pPr>
    </w:p>
    <w:p w14:paraId="4F2B796D" w14:textId="51963102" w:rsidR="009D637B" w:rsidRDefault="009D637B" w:rsidP="009D637B">
      <w:pPr>
        <w:jc w:val="both"/>
        <w:rPr>
          <w:rFonts w:ascii="Times New Roman" w:hAnsi="Times New Roman"/>
        </w:rPr>
      </w:pPr>
      <w:r w:rsidRPr="007B6CE5">
        <w:rPr>
          <w:rFonts w:ascii="Times New Roman" w:hAnsi="Times New Roman"/>
        </w:rPr>
        <w:t xml:space="preserve">Nel caso in cui un ATS non presenti il progetto, lo presenti per un importo inferiore alla quota minima o venga escluso, le risorse non destinabili a tale ATS confluiscono nella quota da ripartire proporzionalmente ai sensi della precedente </w:t>
      </w:r>
      <w:proofErr w:type="spellStart"/>
      <w:r w:rsidRPr="007B6CE5">
        <w:rPr>
          <w:rFonts w:ascii="Times New Roman" w:hAnsi="Times New Roman"/>
        </w:rPr>
        <w:t>lett</w:t>
      </w:r>
      <w:proofErr w:type="spellEnd"/>
      <w:r w:rsidRPr="007B6CE5">
        <w:rPr>
          <w:rFonts w:ascii="Times New Roman" w:hAnsi="Times New Roman"/>
        </w:rPr>
        <w:t xml:space="preserve"> b).</w:t>
      </w:r>
    </w:p>
    <w:p w14:paraId="12CD5D35" w14:textId="77777777" w:rsidR="00825F86" w:rsidRDefault="00825F86" w:rsidP="00825F86">
      <w:pPr>
        <w:jc w:val="center"/>
        <w:rPr>
          <w:rFonts w:ascii="Times New Roman" w:hAnsi="Times New Roman" w:cs="Times New Roman"/>
          <w:sz w:val="20"/>
          <w:szCs w:val="20"/>
        </w:rPr>
      </w:pPr>
    </w:p>
    <w:p w14:paraId="270B2F1B" w14:textId="75743233" w:rsidR="00AB28D7" w:rsidRPr="00610C5C" w:rsidRDefault="005C6E5E" w:rsidP="00505332">
      <w:pPr>
        <w:jc w:val="center"/>
        <w:rPr>
          <w:rFonts w:ascii="Times New Roman" w:hAnsi="Times New Roman" w:cs="Times New Roman"/>
          <w:b/>
        </w:rPr>
      </w:pPr>
      <w:r w:rsidRPr="00610C5C">
        <w:rPr>
          <w:rFonts w:ascii="Times New Roman" w:hAnsi="Times New Roman" w:cs="Times New Roman"/>
          <w:b/>
        </w:rPr>
        <w:t xml:space="preserve">Art. </w:t>
      </w:r>
      <w:r w:rsidR="00375556" w:rsidRPr="00610C5C">
        <w:rPr>
          <w:rFonts w:ascii="Times New Roman" w:hAnsi="Times New Roman" w:cs="Times New Roman"/>
          <w:b/>
        </w:rPr>
        <w:t>5</w:t>
      </w:r>
    </w:p>
    <w:p w14:paraId="6E20C917" w14:textId="6A12C8E2" w:rsidR="005C6E5E" w:rsidRPr="00610C5C" w:rsidRDefault="005C6E5E" w:rsidP="00505332">
      <w:pPr>
        <w:jc w:val="center"/>
        <w:rPr>
          <w:rFonts w:ascii="Times New Roman" w:hAnsi="Times New Roman" w:cs="Times New Roman"/>
        </w:rPr>
      </w:pPr>
      <w:r w:rsidRPr="00610C5C">
        <w:rPr>
          <w:rFonts w:ascii="Times New Roman" w:hAnsi="Times New Roman" w:cs="Times New Roman"/>
          <w:b/>
        </w:rPr>
        <w:t>MODALITA’ DI EROGAZIONE DEL FINANZIAMENTO</w:t>
      </w:r>
    </w:p>
    <w:p w14:paraId="231A6077" w14:textId="77777777" w:rsidR="0093473B" w:rsidRPr="00E75FD5" w:rsidRDefault="0093473B" w:rsidP="0093473B">
      <w:pPr>
        <w:spacing w:after="0"/>
        <w:jc w:val="both"/>
        <w:rPr>
          <w:rFonts w:ascii="Times New Roman" w:hAnsi="Times New Roman" w:cs="Times New Roman"/>
        </w:rPr>
      </w:pPr>
    </w:p>
    <w:p w14:paraId="45F38687" w14:textId="77777777" w:rsidR="0093473B" w:rsidRPr="008F5F18" w:rsidRDefault="0093473B" w:rsidP="0093473B">
      <w:pPr>
        <w:spacing w:after="0"/>
        <w:jc w:val="both"/>
        <w:rPr>
          <w:rFonts w:ascii="Times New Roman" w:hAnsi="Times New Roman" w:cs="Times New Roman"/>
        </w:rPr>
      </w:pPr>
      <w:r w:rsidRPr="008F5F18">
        <w:rPr>
          <w:rFonts w:ascii="Times New Roman" w:hAnsi="Times New Roman" w:cs="Times New Roman"/>
        </w:rPr>
        <w:t>La Regione Marche, previo stanziamento nel proprio bilancio della somma relativa al progetto, e previa verifica dell’avvenuto corretto inserimento ed aggiornamento dei dati di monitoraggio fisici e finanziari nel sistema informativo,</w:t>
      </w:r>
      <w:r w:rsidRPr="008F5F18">
        <w:rPr>
          <w:rFonts w:ascii="Times New Roman" w:hAnsi="Times New Roman" w:cs="Times New Roman"/>
          <w:b/>
        </w:rPr>
        <w:t xml:space="preserve"> </w:t>
      </w:r>
      <w:r w:rsidRPr="008F5F18">
        <w:rPr>
          <w:rFonts w:ascii="Times New Roman" w:hAnsi="Times New Roman" w:cs="Times New Roman"/>
        </w:rPr>
        <w:t xml:space="preserve">qualora siano disponibili presso la propria tesoreria le somme </w:t>
      </w:r>
      <w:r w:rsidRPr="008F5F18">
        <w:rPr>
          <w:rFonts w:ascii="Times New Roman" w:hAnsi="Times New Roman" w:cs="Times New Roman"/>
          <w:bCs/>
        </w:rPr>
        <w:t>occorrenti,</w:t>
      </w:r>
      <w:r w:rsidRPr="008F5F18">
        <w:rPr>
          <w:rFonts w:ascii="Times New Roman" w:hAnsi="Times New Roman" w:cs="Times New Roman"/>
        </w:rPr>
        <w:t xml:space="preserve"> provvederà alla liquidazione del finanziamento dovuto all’Ente attuatore, se richiesto con le modalità e le condizioni sotto indicate:</w:t>
      </w:r>
    </w:p>
    <w:p w14:paraId="2A7CC5F5" w14:textId="77777777" w:rsidR="0093473B" w:rsidRPr="00F27788" w:rsidRDefault="0093473B" w:rsidP="0093473B">
      <w:pPr>
        <w:spacing w:after="0"/>
        <w:jc w:val="both"/>
        <w:rPr>
          <w:rFonts w:ascii="Times New Roman" w:hAnsi="Times New Roman" w:cs="Times New Roman"/>
        </w:rPr>
      </w:pPr>
    </w:p>
    <w:p w14:paraId="0FC30479" w14:textId="77777777" w:rsidR="0093473B" w:rsidRPr="00FF6EDA" w:rsidRDefault="0093473B" w:rsidP="0093473B">
      <w:pPr>
        <w:spacing w:after="0"/>
        <w:jc w:val="both"/>
        <w:rPr>
          <w:rFonts w:ascii="Times New Roman" w:hAnsi="Times New Roman" w:cs="Times New Roman"/>
        </w:rPr>
      </w:pPr>
      <w:r w:rsidRPr="00F27788">
        <w:rPr>
          <w:rFonts w:ascii="Times New Roman" w:hAnsi="Times New Roman" w:cs="Times New Roman"/>
        </w:rPr>
        <w:t xml:space="preserve">L’importo finanziario verrà erogato dalla Regione secondo le seguenti modalità: </w:t>
      </w:r>
    </w:p>
    <w:p w14:paraId="478F5FD6" w14:textId="77777777" w:rsidR="0093473B" w:rsidRPr="00FF6EDA" w:rsidRDefault="0093473B" w:rsidP="0093473B">
      <w:pPr>
        <w:spacing w:after="0"/>
        <w:jc w:val="both"/>
        <w:rPr>
          <w:rFonts w:ascii="Times New Roman" w:hAnsi="Times New Roman" w:cs="Times New Roman"/>
        </w:rPr>
      </w:pPr>
    </w:p>
    <w:p w14:paraId="625C7253" w14:textId="77777777" w:rsidR="0093473B" w:rsidRPr="00816EE9" w:rsidRDefault="0093473B" w:rsidP="0093473B">
      <w:pPr>
        <w:numPr>
          <w:ilvl w:val="0"/>
          <w:numId w:val="7"/>
        </w:numPr>
        <w:spacing w:after="0"/>
        <w:jc w:val="both"/>
        <w:rPr>
          <w:rFonts w:ascii="Times New Roman" w:hAnsi="Times New Roman" w:cs="Times New Roman"/>
        </w:rPr>
      </w:pPr>
      <w:r w:rsidRPr="00FF6EDA">
        <w:rPr>
          <w:rFonts w:ascii="Times New Roman" w:hAnsi="Times New Roman" w:cs="Times New Roman"/>
        </w:rPr>
        <w:t>Un importo pari al 30</w:t>
      </w:r>
      <w:r w:rsidRPr="00816EE9">
        <w:rPr>
          <w:rFonts w:ascii="Times New Roman" w:hAnsi="Times New Roman" w:cs="Times New Roman"/>
        </w:rPr>
        <w:t xml:space="preserve">% del finanziamento concesso sarà trasferito quale </w:t>
      </w:r>
      <w:r w:rsidRPr="00816EE9">
        <w:rPr>
          <w:rFonts w:ascii="Times New Roman" w:hAnsi="Times New Roman" w:cs="Times New Roman"/>
          <w:i/>
        </w:rPr>
        <w:t>anticipo</w:t>
      </w:r>
      <w:r w:rsidRPr="00816EE9">
        <w:rPr>
          <w:rFonts w:ascii="Times New Roman" w:hAnsi="Times New Roman" w:cs="Times New Roman"/>
        </w:rPr>
        <w:t xml:space="preserve"> dalla Regione agli ATS a condizione che:</w:t>
      </w:r>
    </w:p>
    <w:p w14:paraId="41F70F65" w14:textId="62D2DF42" w:rsidR="0093473B" w:rsidRPr="005652B7" w:rsidRDefault="0093473B" w:rsidP="001E2200">
      <w:pPr>
        <w:numPr>
          <w:ilvl w:val="0"/>
          <w:numId w:val="8"/>
        </w:numPr>
        <w:spacing w:after="0"/>
        <w:jc w:val="both"/>
        <w:rPr>
          <w:rFonts w:ascii="Times New Roman" w:hAnsi="Times New Roman" w:cs="Times New Roman"/>
        </w:rPr>
      </w:pPr>
      <w:r w:rsidRPr="005652B7">
        <w:rPr>
          <w:rFonts w:ascii="Times New Roman" w:hAnsi="Times New Roman" w:cs="Times New Roman"/>
        </w:rPr>
        <w:t xml:space="preserve">sia stato </w:t>
      </w:r>
      <w:r w:rsidR="005652B7" w:rsidRPr="005652B7">
        <w:rPr>
          <w:rFonts w:ascii="Times New Roman" w:hAnsi="Times New Roman" w:cs="Times New Roman"/>
        </w:rPr>
        <w:t>sottoscritto l’Atto di adesione e</w:t>
      </w:r>
      <w:r w:rsidR="005652B7">
        <w:rPr>
          <w:rFonts w:ascii="Times New Roman" w:hAnsi="Times New Roman" w:cs="Times New Roman"/>
        </w:rPr>
        <w:t xml:space="preserve"> </w:t>
      </w:r>
      <w:r w:rsidRPr="005652B7">
        <w:rPr>
          <w:rFonts w:ascii="Times New Roman" w:hAnsi="Times New Roman" w:cs="Times New Roman"/>
        </w:rPr>
        <w:t xml:space="preserve">sia stato acquisito il CUP (Codice Unico di Progetto) attraverso il sito istituzionale </w:t>
      </w:r>
      <w:hyperlink r:id="rId8" w:history="1">
        <w:r w:rsidRPr="005652B7">
          <w:rPr>
            <w:rStyle w:val="Collegamentoipertestuale"/>
            <w:rFonts w:ascii="Times New Roman" w:hAnsi="Times New Roman" w:cs="Times New Roman"/>
          </w:rPr>
          <w:t>http://cupweb.tesoro.it/CUPWeb/</w:t>
        </w:r>
      </w:hyperlink>
      <w:r w:rsidRPr="005652B7">
        <w:rPr>
          <w:rFonts w:ascii="Times New Roman" w:hAnsi="Times New Roman" w:cs="Times New Roman"/>
          <w:u w:val="single"/>
        </w:rPr>
        <w:t>;</w:t>
      </w:r>
    </w:p>
    <w:p w14:paraId="3E1676A6" w14:textId="3BF4734D" w:rsidR="0093473B" w:rsidRPr="008F5F18" w:rsidRDefault="0093473B" w:rsidP="0093473B">
      <w:pPr>
        <w:numPr>
          <w:ilvl w:val="0"/>
          <w:numId w:val="8"/>
        </w:numPr>
        <w:spacing w:after="0"/>
        <w:jc w:val="both"/>
        <w:rPr>
          <w:rFonts w:ascii="Times New Roman" w:hAnsi="Times New Roman" w:cs="Times New Roman"/>
        </w:rPr>
      </w:pPr>
      <w:r w:rsidRPr="00E75FD5">
        <w:rPr>
          <w:rFonts w:ascii="Times New Roman" w:hAnsi="Times New Roman" w:cs="Times New Roman"/>
        </w:rPr>
        <w:t xml:space="preserve">sia stata presentata formale richiesta di </w:t>
      </w:r>
      <w:r w:rsidRPr="008F5F18">
        <w:rPr>
          <w:rFonts w:ascii="Times New Roman" w:hAnsi="Times New Roman" w:cs="Times New Roman"/>
          <w:i/>
        </w:rPr>
        <w:t>anticipo</w:t>
      </w:r>
      <w:r w:rsidRPr="008F5F18">
        <w:rPr>
          <w:rFonts w:ascii="Times New Roman" w:hAnsi="Times New Roman" w:cs="Times New Roman"/>
        </w:rPr>
        <w:t xml:space="preserve"> entro 30gg dalla data di stipula </w:t>
      </w:r>
      <w:r w:rsidR="005652B7">
        <w:rPr>
          <w:rFonts w:ascii="Times New Roman" w:hAnsi="Times New Roman" w:cs="Times New Roman"/>
        </w:rPr>
        <w:t>dell’atto di adesione</w:t>
      </w:r>
      <w:r w:rsidRPr="008F5F18">
        <w:rPr>
          <w:rFonts w:ascii="Times New Roman" w:hAnsi="Times New Roman" w:cs="Times New Roman"/>
        </w:rPr>
        <w:t>.</w:t>
      </w:r>
    </w:p>
    <w:p w14:paraId="7ED299CA" w14:textId="77777777" w:rsidR="0093473B" w:rsidRPr="008F5F18" w:rsidRDefault="0093473B" w:rsidP="0093473B">
      <w:pPr>
        <w:spacing w:after="0"/>
        <w:jc w:val="both"/>
        <w:rPr>
          <w:rFonts w:ascii="Times New Roman" w:hAnsi="Times New Roman" w:cs="Times New Roman"/>
        </w:rPr>
      </w:pPr>
    </w:p>
    <w:p w14:paraId="7062D244" w14:textId="19F7C6E6" w:rsidR="0093473B" w:rsidRPr="00F27788" w:rsidRDefault="0093473B" w:rsidP="0093473B">
      <w:pPr>
        <w:numPr>
          <w:ilvl w:val="0"/>
          <w:numId w:val="7"/>
        </w:numPr>
        <w:spacing w:after="0"/>
        <w:jc w:val="both"/>
        <w:rPr>
          <w:rFonts w:ascii="Times New Roman" w:hAnsi="Times New Roman" w:cs="Times New Roman"/>
        </w:rPr>
      </w:pPr>
      <w:r w:rsidRPr="008F5F18">
        <w:rPr>
          <w:rFonts w:ascii="Times New Roman" w:hAnsi="Times New Roman" w:cs="Times New Roman"/>
        </w:rPr>
        <w:t>Un importo pari al 30% del finanziamento concesso (così come eventualmente riprogrammato ai sensi dell’art.</w:t>
      </w:r>
      <w:r w:rsidR="00981FC8">
        <w:rPr>
          <w:rFonts w:ascii="Times New Roman" w:hAnsi="Times New Roman" w:cs="Times New Roman"/>
        </w:rPr>
        <w:t xml:space="preserve"> 12 </w:t>
      </w:r>
      <w:r w:rsidRPr="008F5F18">
        <w:rPr>
          <w:rFonts w:ascii="Times New Roman" w:hAnsi="Times New Roman" w:cs="Times New Roman"/>
        </w:rPr>
        <w:t xml:space="preserve">) sarà trasferito quale </w:t>
      </w:r>
      <w:r w:rsidRPr="008F5F18">
        <w:rPr>
          <w:rFonts w:ascii="Times New Roman" w:hAnsi="Times New Roman" w:cs="Times New Roman"/>
          <w:i/>
        </w:rPr>
        <w:t>ulteriore anticipo</w:t>
      </w:r>
      <w:r w:rsidRPr="00F27788">
        <w:rPr>
          <w:rFonts w:ascii="Times New Roman" w:hAnsi="Times New Roman" w:cs="Times New Roman"/>
        </w:rPr>
        <w:t xml:space="preserve"> a condizione che:</w:t>
      </w:r>
    </w:p>
    <w:p w14:paraId="1A296C86" w14:textId="7C1989F9" w:rsidR="0093473B" w:rsidRPr="00F27788" w:rsidRDefault="0093473B" w:rsidP="0093473B">
      <w:pPr>
        <w:numPr>
          <w:ilvl w:val="0"/>
          <w:numId w:val="9"/>
        </w:numPr>
        <w:tabs>
          <w:tab w:val="num" w:pos="709"/>
        </w:tabs>
        <w:spacing w:after="0"/>
        <w:jc w:val="both"/>
        <w:rPr>
          <w:rFonts w:ascii="Times New Roman" w:hAnsi="Times New Roman" w:cs="Times New Roman"/>
        </w:rPr>
      </w:pPr>
      <w:r w:rsidRPr="00F27788">
        <w:rPr>
          <w:rFonts w:ascii="Times New Roman" w:hAnsi="Times New Roman" w:cs="Times New Roman"/>
        </w:rPr>
        <w:t>sia stata conclusa la prima annualità di progetto e si sia conclusa l’eventuale procedura di riprogrammazione finanziaria di cui al</w:t>
      </w:r>
      <w:r w:rsidR="006E4C52">
        <w:rPr>
          <w:rFonts w:ascii="Times New Roman" w:hAnsi="Times New Roman" w:cs="Times New Roman"/>
        </w:rPr>
        <w:t xml:space="preserve"> successivo art 12</w:t>
      </w:r>
      <w:r w:rsidRPr="00F27788">
        <w:rPr>
          <w:rFonts w:ascii="Times New Roman" w:hAnsi="Times New Roman" w:cs="Times New Roman"/>
        </w:rPr>
        <w:t>;</w:t>
      </w:r>
    </w:p>
    <w:p w14:paraId="423500DC" w14:textId="34ED9A94" w:rsidR="0093473B" w:rsidRPr="00FF6EDA" w:rsidRDefault="0093473B" w:rsidP="0093473B">
      <w:pPr>
        <w:numPr>
          <w:ilvl w:val="0"/>
          <w:numId w:val="9"/>
        </w:numPr>
        <w:tabs>
          <w:tab w:val="num" w:pos="709"/>
        </w:tabs>
        <w:spacing w:after="0"/>
        <w:jc w:val="both"/>
        <w:rPr>
          <w:rFonts w:ascii="Times New Roman" w:hAnsi="Times New Roman" w:cs="Times New Roman"/>
        </w:rPr>
      </w:pPr>
      <w:r w:rsidRPr="00F27788">
        <w:rPr>
          <w:rFonts w:ascii="Times New Roman" w:hAnsi="Times New Roman" w:cs="Times New Roman"/>
        </w:rPr>
        <w:t xml:space="preserve">il “Gruppo di valutazione locale” di cui all’allegato D) della </w:t>
      </w:r>
      <w:r w:rsidR="00787168" w:rsidRPr="0093473B">
        <w:rPr>
          <w:rFonts w:ascii="Times New Roman" w:hAnsi="Times New Roman"/>
        </w:rPr>
        <w:t xml:space="preserve">DGR n. </w:t>
      </w:r>
      <w:r w:rsidR="00787168">
        <w:rPr>
          <w:rFonts w:ascii="Times New Roman" w:hAnsi="Times New Roman"/>
        </w:rPr>
        <w:t xml:space="preserve">1223/2016 </w:t>
      </w:r>
      <w:r w:rsidRPr="00F27788">
        <w:rPr>
          <w:rFonts w:ascii="Times New Roman" w:hAnsi="Times New Roman" w:cs="Times New Roman"/>
        </w:rPr>
        <w:t>abbia provveduto alla valutazione della prima annualità di progetto;</w:t>
      </w:r>
    </w:p>
    <w:p w14:paraId="066EC9E6" w14:textId="77777777" w:rsidR="0093473B" w:rsidRPr="00FF6EDA" w:rsidRDefault="0093473B" w:rsidP="0093473B">
      <w:pPr>
        <w:numPr>
          <w:ilvl w:val="0"/>
          <w:numId w:val="9"/>
        </w:numPr>
        <w:tabs>
          <w:tab w:val="num" w:pos="709"/>
        </w:tabs>
        <w:spacing w:after="0"/>
        <w:jc w:val="both"/>
        <w:rPr>
          <w:rFonts w:ascii="Times New Roman" w:hAnsi="Times New Roman" w:cs="Times New Roman"/>
        </w:rPr>
      </w:pPr>
      <w:r w:rsidRPr="00FF6EDA">
        <w:rPr>
          <w:rFonts w:ascii="Times New Roman" w:hAnsi="Times New Roman" w:cs="Times New Roman"/>
        </w:rPr>
        <w:t xml:space="preserve">sia stata presentata la richiesta di </w:t>
      </w:r>
      <w:r w:rsidRPr="00FF6EDA">
        <w:rPr>
          <w:rFonts w:ascii="Times New Roman" w:hAnsi="Times New Roman" w:cs="Times New Roman"/>
          <w:i/>
        </w:rPr>
        <w:t xml:space="preserve">pagamento intermedio </w:t>
      </w:r>
      <w:r w:rsidRPr="00FF6EDA">
        <w:rPr>
          <w:rFonts w:ascii="Times New Roman" w:hAnsi="Times New Roman" w:cs="Times New Roman"/>
        </w:rPr>
        <w:t>entro 30 gg. dalla data di conclusione dell’iter di valutazione della prima annualità di progetto da parte del “Gruppo di valutazione locale”;</w:t>
      </w:r>
    </w:p>
    <w:p w14:paraId="63442517" w14:textId="77777777" w:rsidR="0093473B" w:rsidRPr="00FF6EDA" w:rsidRDefault="0093473B" w:rsidP="0093473B">
      <w:pPr>
        <w:spacing w:after="0"/>
        <w:jc w:val="both"/>
        <w:rPr>
          <w:rFonts w:ascii="Times New Roman" w:hAnsi="Times New Roman" w:cs="Times New Roman"/>
        </w:rPr>
      </w:pPr>
    </w:p>
    <w:p w14:paraId="484FC776" w14:textId="793242F5" w:rsidR="0093473B" w:rsidRPr="0093473B" w:rsidRDefault="0093473B" w:rsidP="0093473B">
      <w:pPr>
        <w:numPr>
          <w:ilvl w:val="0"/>
          <w:numId w:val="7"/>
        </w:numPr>
        <w:spacing w:after="0"/>
        <w:jc w:val="both"/>
        <w:rPr>
          <w:rFonts w:ascii="Times New Roman" w:hAnsi="Times New Roman"/>
        </w:rPr>
      </w:pPr>
      <w:r w:rsidRPr="0093473B">
        <w:rPr>
          <w:rFonts w:ascii="Times New Roman" w:hAnsi="Times New Roman"/>
        </w:rPr>
        <w:t>Un importo pari al 30% del finanziamento concesso (così come eventualmente riprogrammato ai sensi dell’art.</w:t>
      </w:r>
      <w:r w:rsidR="00981FC8">
        <w:rPr>
          <w:rFonts w:ascii="Times New Roman" w:hAnsi="Times New Roman"/>
        </w:rPr>
        <w:t xml:space="preserve"> 12</w:t>
      </w:r>
      <w:r w:rsidRPr="0093473B">
        <w:rPr>
          <w:rFonts w:ascii="Times New Roman" w:hAnsi="Times New Roman"/>
        </w:rPr>
        <w:t xml:space="preserve">) sarà trasferito quale </w:t>
      </w:r>
      <w:r w:rsidRPr="0093473B">
        <w:rPr>
          <w:rFonts w:ascii="Times New Roman" w:hAnsi="Times New Roman"/>
          <w:i/>
        </w:rPr>
        <w:t>ulteriore anticipo</w:t>
      </w:r>
      <w:r w:rsidRPr="0093473B">
        <w:rPr>
          <w:rFonts w:ascii="Times New Roman" w:hAnsi="Times New Roman"/>
        </w:rPr>
        <w:t xml:space="preserve"> a condizione che:</w:t>
      </w:r>
    </w:p>
    <w:p w14:paraId="37A3C71E" w14:textId="7ACF0459" w:rsidR="0093473B" w:rsidRPr="0093473B" w:rsidRDefault="0093473B" w:rsidP="0093473B">
      <w:pPr>
        <w:numPr>
          <w:ilvl w:val="0"/>
          <w:numId w:val="9"/>
        </w:numPr>
        <w:tabs>
          <w:tab w:val="num" w:pos="709"/>
        </w:tabs>
        <w:spacing w:after="0"/>
        <w:jc w:val="both"/>
        <w:rPr>
          <w:rFonts w:ascii="Times New Roman" w:hAnsi="Times New Roman"/>
        </w:rPr>
      </w:pPr>
      <w:r w:rsidRPr="0093473B">
        <w:rPr>
          <w:rFonts w:ascii="Times New Roman" w:hAnsi="Times New Roman"/>
        </w:rPr>
        <w:t xml:space="preserve">sia stata conclusa la seconda annualità di progetto e si sia conclusa l’eventuale procedura di riprogrammazione finanziaria di cui al </w:t>
      </w:r>
      <w:r w:rsidR="00981FC8">
        <w:rPr>
          <w:rFonts w:ascii="Times New Roman" w:hAnsi="Times New Roman"/>
        </w:rPr>
        <w:t>successivo art</w:t>
      </w:r>
      <w:r w:rsidR="006E4C52">
        <w:rPr>
          <w:rFonts w:ascii="Times New Roman" w:hAnsi="Times New Roman"/>
        </w:rPr>
        <w:t>.</w:t>
      </w:r>
      <w:r w:rsidR="00981FC8">
        <w:rPr>
          <w:rFonts w:ascii="Times New Roman" w:hAnsi="Times New Roman"/>
        </w:rPr>
        <w:t>12</w:t>
      </w:r>
      <w:r w:rsidRPr="0093473B">
        <w:rPr>
          <w:rFonts w:ascii="Times New Roman" w:hAnsi="Times New Roman"/>
        </w:rPr>
        <w:t>;</w:t>
      </w:r>
    </w:p>
    <w:p w14:paraId="211AAE28" w14:textId="46D471BC" w:rsidR="0093473B" w:rsidRPr="0093473B" w:rsidRDefault="0093473B" w:rsidP="0093473B">
      <w:pPr>
        <w:numPr>
          <w:ilvl w:val="0"/>
          <w:numId w:val="9"/>
        </w:numPr>
        <w:tabs>
          <w:tab w:val="num" w:pos="709"/>
        </w:tabs>
        <w:spacing w:after="0"/>
        <w:jc w:val="both"/>
        <w:rPr>
          <w:rFonts w:ascii="Times New Roman" w:hAnsi="Times New Roman"/>
        </w:rPr>
      </w:pPr>
      <w:r w:rsidRPr="0093473B">
        <w:rPr>
          <w:rFonts w:ascii="Times New Roman" w:hAnsi="Times New Roman"/>
        </w:rPr>
        <w:t xml:space="preserve">il “Gruppo di valutazione locale” di cui all’allegato D) della DGR n. </w:t>
      </w:r>
      <w:r w:rsidR="00787168">
        <w:rPr>
          <w:rFonts w:ascii="Times New Roman" w:hAnsi="Times New Roman"/>
        </w:rPr>
        <w:t xml:space="preserve">1223/2016 </w:t>
      </w:r>
      <w:r w:rsidRPr="0093473B">
        <w:rPr>
          <w:rFonts w:ascii="Times New Roman" w:hAnsi="Times New Roman"/>
        </w:rPr>
        <w:t xml:space="preserve">abbia provveduto alla valutazione della </w:t>
      </w:r>
      <w:r w:rsidR="001D11D0">
        <w:rPr>
          <w:rFonts w:ascii="Times New Roman" w:hAnsi="Times New Roman"/>
        </w:rPr>
        <w:t>seconda</w:t>
      </w:r>
      <w:r w:rsidRPr="0093473B">
        <w:rPr>
          <w:rFonts w:ascii="Times New Roman" w:hAnsi="Times New Roman"/>
        </w:rPr>
        <w:t xml:space="preserve"> annualità di progetto;</w:t>
      </w:r>
    </w:p>
    <w:p w14:paraId="1797E95C" w14:textId="309F7862" w:rsidR="0093473B" w:rsidRPr="0093473B" w:rsidRDefault="0093473B" w:rsidP="0093473B">
      <w:pPr>
        <w:numPr>
          <w:ilvl w:val="0"/>
          <w:numId w:val="9"/>
        </w:numPr>
        <w:tabs>
          <w:tab w:val="num" w:pos="709"/>
        </w:tabs>
        <w:spacing w:after="0"/>
        <w:jc w:val="both"/>
        <w:rPr>
          <w:rFonts w:ascii="Times New Roman" w:hAnsi="Times New Roman"/>
        </w:rPr>
      </w:pPr>
      <w:r w:rsidRPr="0093473B">
        <w:rPr>
          <w:rFonts w:ascii="Times New Roman" w:hAnsi="Times New Roman"/>
        </w:rPr>
        <w:t xml:space="preserve">sia stata presentata la richiesta di </w:t>
      </w:r>
      <w:r w:rsidRPr="0093473B">
        <w:rPr>
          <w:rFonts w:ascii="Times New Roman" w:hAnsi="Times New Roman"/>
          <w:i/>
        </w:rPr>
        <w:t xml:space="preserve">pagamento intermedio </w:t>
      </w:r>
      <w:r w:rsidRPr="0093473B">
        <w:rPr>
          <w:rFonts w:ascii="Times New Roman" w:hAnsi="Times New Roman"/>
        </w:rPr>
        <w:t xml:space="preserve">entro 30 gg. dalla data di conclusione dell’iter di valutazione della </w:t>
      </w:r>
      <w:r w:rsidR="00CE572B">
        <w:rPr>
          <w:rFonts w:ascii="Times New Roman" w:hAnsi="Times New Roman"/>
        </w:rPr>
        <w:t>second</w:t>
      </w:r>
      <w:r w:rsidRPr="0093473B">
        <w:rPr>
          <w:rFonts w:ascii="Times New Roman" w:hAnsi="Times New Roman"/>
        </w:rPr>
        <w:t>a annualità di progetto da parte del “Gruppo di valutazione locale”;</w:t>
      </w:r>
    </w:p>
    <w:p w14:paraId="39E02412" w14:textId="77777777" w:rsidR="0093473B" w:rsidRPr="0093473B" w:rsidRDefault="0093473B" w:rsidP="0093473B">
      <w:pPr>
        <w:spacing w:after="0"/>
        <w:jc w:val="both"/>
        <w:rPr>
          <w:rFonts w:ascii="Times New Roman" w:hAnsi="Times New Roman"/>
        </w:rPr>
      </w:pPr>
    </w:p>
    <w:p w14:paraId="33F47E6C" w14:textId="46139B1B" w:rsidR="00440431" w:rsidRPr="00E4012F" w:rsidRDefault="00440431" w:rsidP="00E4012F">
      <w:pPr>
        <w:numPr>
          <w:ilvl w:val="0"/>
          <w:numId w:val="7"/>
        </w:numPr>
        <w:spacing w:after="0"/>
        <w:jc w:val="both"/>
        <w:rPr>
          <w:rFonts w:ascii="Times New Roman" w:hAnsi="Times New Roman"/>
        </w:rPr>
      </w:pPr>
      <w:r w:rsidRPr="00E4012F">
        <w:rPr>
          <w:rFonts w:ascii="Times New Roman" w:hAnsi="Times New Roman"/>
        </w:rPr>
        <w:t xml:space="preserve">L’importo a saldo verrà liquidato all’Ente attuatore a seguito della conclusione della verifica del rendiconto finale ad opera della Regione e a condizione che </w:t>
      </w:r>
    </w:p>
    <w:p w14:paraId="45A2C0B0" w14:textId="77777777" w:rsidR="00440431" w:rsidRPr="00E4012F" w:rsidRDefault="00440431" w:rsidP="00E4012F">
      <w:pPr>
        <w:numPr>
          <w:ilvl w:val="0"/>
          <w:numId w:val="9"/>
        </w:numPr>
        <w:tabs>
          <w:tab w:val="num" w:pos="709"/>
        </w:tabs>
        <w:spacing w:after="0"/>
        <w:jc w:val="both"/>
        <w:rPr>
          <w:rFonts w:ascii="Times New Roman" w:hAnsi="Times New Roman"/>
        </w:rPr>
      </w:pPr>
      <w:r w:rsidRPr="00E4012F">
        <w:rPr>
          <w:rFonts w:ascii="Times New Roman" w:hAnsi="Times New Roman"/>
        </w:rPr>
        <w:t>sia stato concluso il progetto;</w:t>
      </w:r>
    </w:p>
    <w:p w14:paraId="0FC6F668" w14:textId="077CC415" w:rsidR="00440431" w:rsidRPr="00E4012F" w:rsidRDefault="00440431" w:rsidP="00E4012F">
      <w:pPr>
        <w:numPr>
          <w:ilvl w:val="0"/>
          <w:numId w:val="9"/>
        </w:numPr>
        <w:tabs>
          <w:tab w:val="num" w:pos="709"/>
        </w:tabs>
        <w:spacing w:after="0"/>
        <w:jc w:val="both"/>
        <w:rPr>
          <w:rFonts w:ascii="Times New Roman" w:hAnsi="Times New Roman"/>
        </w:rPr>
      </w:pPr>
      <w:r w:rsidRPr="00E4012F">
        <w:rPr>
          <w:rFonts w:ascii="Times New Roman" w:hAnsi="Times New Roman"/>
        </w:rPr>
        <w:t>il “Gruppo di valutazione locale” di cui all’allegato D) della DGR n. 1223/2016 abbia provveduto alla</w:t>
      </w:r>
      <w:r w:rsidR="00257154">
        <w:rPr>
          <w:rFonts w:ascii="Times New Roman" w:hAnsi="Times New Roman"/>
        </w:rPr>
        <w:t xml:space="preserve"> valutazione finale di progetto;</w:t>
      </w:r>
    </w:p>
    <w:p w14:paraId="5EE7BEC8" w14:textId="7EA45186" w:rsidR="00440431" w:rsidRPr="00257154" w:rsidRDefault="00440431" w:rsidP="00E4012F">
      <w:pPr>
        <w:numPr>
          <w:ilvl w:val="0"/>
          <w:numId w:val="9"/>
        </w:numPr>
        <w:tabs>
          <w:tab w:val="num" w:pos="709"/>
        </w:tabs>
        <w:spacing w:after="0"/>
        <w:jc w:val="both"/>
        <w:rPr>
          <w:rFonts w:ascii="Times New Roman" w:hAnsi="Times New Roman"/>
        </w:rPr>
      </w:pPr>
      <w:r w:rsidRPr="00257154">
        <w:rPr>
          <w:rFonts w:ascii="Times New Roman" w:hAnsi="Times New Roman"/>
        </w:rPr>
        <w:t>Sia stato presentato il rendiconto finale di cui all’art</w:t>
      </w:r>
      <w:r w:rsidR="00DD13C2" w:rsidRPr="00257154">
        <w:rPr>
          <w:rFonts w:ascii="Times New Roman" w:hAnsi="Times New Roman"/>
        </w:rPr>
        <w:t>. 16 del presente Avviso</w:t>
      </w:r>
      <w:r w:rsidR="00257154" w:rsidRPr="00257154">
        <w:rPr>
          <w:rFonts w:ascii="Times New Roman" w:hAnsi="Times New Roman"/>
        </w:rPr>
        <w:t>;</w:t>
      </w:r>
    </w:p>
    <w:p w14:paraId="7B8EF809" w14:textId="77777777" w:rsidR="00440431" w:rsidRPr="00E4012F" w:rsidRDefault="00440431" w:rsidP="00E4012F">
      <w:pPr>
        <w:numPr>
          <w:ilvl w:val="0"/>
          <w:numId w:val="9"/>
        </w:numPr>
        <w:tabs>
          <w:tab w:val="num" w:pos="709"/>
        </w:tabs>
        <w:spacing w:after="0"/>
        <w:jc w:val="both"/>
        <w:rPr>
          <w:rFonts w:ascii="Times New Roman" w:hAnsi="Times New Roman"/>
        </w:rPr>
      </w:pPr>
      <w:r w:rsidRPr="00E4012F">
        <w:rPr>
          <w:rFonts w:ascii="Times New Roman" w:hAnsi="Times New Roman"/>
        </w:rPr>
        <w:t>sia stata presentata la richiesta di saldo;</w:t>
      </w:r>
    </w:p>
    <w:p w14:paraId="2EA9D339" w14:textId="77777777" w:rsidR="0093473B" w:rsidRPr="0093473B" w:rsidRDefault="0093473B" w:rsidP="0093473B">
      <w:pPr>
        <w:spacing w:after="0"/>
        <w:jc w:val="both"/>
        <w:rPr>
          <w:rFonts w:ascii="Times New Roman" w:hAnsi="Times New Roman"/>
        </w:rPr>
      </w:pPr>
    </w:p>
    <w:p w14:paraId="4418FC30" w14:textId="723F834B" w:rsidR="0093473B" w:rsidRPr="0093473B" w:rsidRDefault="0093473B" w:rsidP="0093473B">
      <w:pPr>
        <w:spacing w:after="0"/>
        <w:jc w:val="both"/>
        <w:rPr>
          <w:rFonts w:ascii="Times New Roman" w:hAnsi="Times New Roman"/>
        </w:rPr>
      </w:pPr>
      <w:r w:rsidRPr="0093473B">
        <w:rPr>
          <w:rFonts w:ascii="Times New Roman" w:hAnsi="Times New Roman"/>
        </w:rPr>
        <w:t xml:space="preserve">In sede di </w:t>
      </w:r>
      <w:r w:rsidR="00375556">
        <w:rPr>
          <w:rFonts w:ascii="Times New Roman" w:hAnsi="Times New Roman"/>
        </w:rPr>
        <w:t>rendicont</w:t>
      </w:r>
      <w:r w:rsidR="004627F8">
        <w:rPr>
          <w:rFonts w:ascii="Times New Roman" w:hAnsi="Times New Roman"/>
        </w:rPr>
        <w:t>o</w:t>
      </w:r>
      <w:r w:rsidRPr="0093473B">
        <w:rPr>
          <w:rFonts w:ascii="Times New Roman" w:hAnsi="Times New Roman"/>
        </w:rPr>
        <w:t xml:space="preserve"> finale, nel caso in cui le spese accertate e validate siano inferiori rispetto a quanto già liquidato, la Regione Marche si riserva di recuperare i relativi importi anche in compensazione con i trasferimenti da effettuarsi a beneficio degli Enti attuatori delegati dagli ATS.</w:t>
      </w:r>
    </w:p>
    <w:p w14:paraId="6F772A73" w14:textId="03580E73" w:rsidR="0093473B" w:rsidRDefault="0093473B" w:rsidP="007B6460">
      <w:pPr>
        <w:spacing w:after="0"/>
        <w:jc w:val="both"/>
        <w:rPr>
          <w:rFonts w:ascii="Times New Roman" w:hAnsi="Times New Roman"/>
        </w:rPr>
      </w:pPr>
    </w:p>
    <w:p w14:paraId="7D64A3B3" w14:textId="77777777" w:rsidR="0093473B" w:rsidRPr="00F80D3B" w:rsidRDefault="0093473B" w:rsidP="0093473B">
      <w:pPr>
        <w:spacing w:after="0"/>
        <w:jc w:val="both"/>
        <w:rPr>
          <w:rFonts w:ascii="Times New Roman" w:hAnsi="Times New Roman"/>
        </w:rPr>
      </w:pPr>
      <w:r w:rsidRPr="00F80D3B">
        <w:rPr>
          <w:rFonts w:ascii="Times New Roman" w:hAnsi="Times New Roman"/>
        </w:rPr>
        <w:t xml:space="preserve">Il mancato inserimento ed aggiornamento dei dati fisici e finanziari nei rispettivi sistemi informativi, nei tempi e con le modalità previste, comporta la sospensione dei pagamenti fino alla regolarizzazione della situazione. </w:t>
      </w:r>
    </w:p>
    <w:p w14:paraId="60EC1A5F" w14:textId="05B6B927" w:rsidR="005C6E5E" w:rsidRPr="00C81CCA" w:rsidRDefault="005C6E5E" w:rsidP="005C6E5E">
      <w:pPr>
        <w:jc w:val="both"/>
        <w:rPr>
          <w:rFonts w:ascii="Times New Roman" w:hAnsi="Times New Roman" w:cs="Times New Roman"/>
          <w:sz w:val="20"/>
          <w:szCs w:val="20"/>
        </w:rPr>
      </w:pPr>
    </w:p>
    <w:p w14:paraId="4C897A1B" w14:textId="14475FA3" w:rsidR="008E681F" w:rsidRPr="00610C5C" w:rsidRDefault="005C6E5E" w:rsidP="00DD13C2">
      <w:pPr>
        <w:jc w:val="center"/>
        <w:rPr>
          <w:rFonts w:ascii="Times New Roman" w:hAnsi="Times New Roman" w:cs="Times New Roman"/>
          <w:b/>
        </w:rPr>
      </w:pPr>
      <w:r w:rsidRPr="00610C5C">
        <w:rPr>
          <w:rFonts w:ascii="Times New Roman" w:hAnsi="Times New Roman" w:cs="Times New Roman"/>
          <w:b/>
        </w:rPr>
        <w:t xml:space="preserve">Art. </w:t>
      </w:r>
      <w:r w:rsidR="00054CC0" w:rsidRPr="00610C5C">
        <w:rPr>
          <w:rFonts w:ascii="Times New Roman" w:hAnsi="Times New Roman" w:cs="Times New Roman"/>
          <w:b/>
        </w:rPr>
        <w:t>6</w:t>
      </w:r>
    </w:p>
    <w:p w14:paraId="4A68581B" w14:textId="21999ECD" w:rsidR="005C6E5E" w:rsidRPr="00610C5C" w:rsidRDefault="005C6E5E" w:rsidP="00505332">
      <w:pPr>
        <w:jc w:val="center"/>
        <w:rPr>
          <w:rFonts w:ascii="Times New Roman" w:hAnsi="Times New Roman" w:cs="Times New Roman"/>
          <w:b/>
        </w:rPr>
      </w:pPr>
      <w:r w:rsidRPr="00610C5C">
        <w:rPr>
          <w:rFonts w:ascii="Times New Roman" w:hAnsi="Times New Roman" w:cs="Times New Roman"/>
          <w:b/>
        </w:rPr>
        <w:t>MODALITA’ DI PREDISPOSIZIONE E PRESENTAZIONE DELLA DOMANDA</w:t>
      </w:r>
    </w:p>
    <w:p w14:paraId="1D6DDC37" w14:textId="77777777" w:rsidR="00816EE9" w:rsidRPr="00610C5C" w:rsidRDefault="00816EE9" w:rsidP="00505332">
      <w:pPr>
        <w:jc w:val="center"/>
        <w:rPr>
          <w:rFonts w:ascii="Times New Roman" w:hAnsi="Times New Roman" w:cs="Times New Roman"/>
        </w:rPr>
      </w:pPr>
    </w:p>
    <w:p w14:paraId="70EF0B5E" w14:textId="77777777" w:rsidR="00630310" w:rsidRPr="00610C5C" w:rsidRDefault="00630310" w:rsidP="00630310">
      <w:pPr>
        <w:jc w:val="both"/>
        <w:rPr>
          <w:rFonts w:ascii="Times New Roman" w:hAnsi="Times New Roman" w:cs="Times New Roman"/>
        </w:rPr>
      </w:pPr>
      <w:r w:rsidRPr="00610C5C">
        <w:rPr>
          <w:rFonts w:ascii="Times New Roman" w:hAnsi="Times New Roman" w:cs="Times New Roman"/>
        </w:rPr>
        <w:t xml:space="preserve">La domanda di finanziamento potrà essere presentata esclusivamente dall’Ente capofila dell’Ambito Territoriale Sociale in qualità di “Ente attuatore” dell’intervento e dovrà essere sottoscritta dal suo legale rappresentante. </w:t>
      </w:r>
    </w:p>
    <w:p w14:paraId="1D941B0D" w14:textId="77777777" w:rsidR="00630310" w:rsidRDefault="00630310" w:rsidP="00630310">
      <w:pPr>
        <w:jc w:val="both"/>
        <w:rPr>
          <w:rFonts w:ascii="Times New Roman" w:hAnsi="Times New Roman" w:cs="Times New Roman"/>
        </w:rPr>
      </w:pPr>
      <w:r>
        <w:rPr>
          <w:rFonts w:ascii="Times New Roman" w:hAnsi="Times New Roman" w:cs="Times New Roman"/>
        </w:rPr>
        <w:t>E</w:t>
      </w:r>
      <w:r w:rsidRPr="00610C5C">
        <w:rPr>
          <w:rFonts w:ascii="Times New Roman" w:hAnsi="Times New Roman" w:cs="Times New Roman"/>
        </w:rPr>
        <w:t xml:space="preserve"> ammessa la presentazione di un solo progetto per ogni singolo ATS.</w:t>
      </w:r>
    </w:p>
    <w:p w14:paraId="55DE7340" w14:textId="6F2F2A9A" w:rsidR="00630310" w:rsidRPr="00440742" w:rsidRDefault="00630310" w:rsidP="00630310">
      <w:pPr>
        <w:jc w:val="both"/>
        <w:rPr>
          <w:rFonts w:ascii="Times New Roman" w:hAnsi="Times New Roman" w:cs="Times New Roman"/>
          <w:u w:val="single"/>
        </w:rPr>
      </w:pPr>
      <w:r w:rsidRPr="00440742">
        <w:rPr>
          <w:rFonts w:ascii="Times New Roman" w:hAnsi="Times New Roman" w:cs="Times New Roman"/>
        </w:rPr>
        <w:t xml:space="preserve">I soggetti </w:t>
      </w:r>
      <w:r w:rsidRPr="00552504">
        <w:rPr>
          <w:rFonts w:ascii="Times New Roman" w:hAnsi="Times New Roman" w:cs="Times New Roman"/>
        </w:rPr>
        <w:t>di cui all’art. 2</w:t>
      </w:r>
      <w:r w:rsidRPr="00440742">
        <w:rPr>
          <w:rFonts w:ascii="Times New Roman" w:hAnsi="Times New Roman" w:cs="Times New Roman"/>
        </w:rPr>
        <w:t xml:space="preserve">, potranno presentare i </w:t>
      </w:r>
      <w:r>
        <w:rPr>
          <w:rFonts w:ascii="Times New Roman" w:hAnsi="Times New Roman" w:cs="Times New Roman"/>
        </w:rPr>
        <w:t>“</w:t>
      </w:r>
      <w:r w:rsidRPr="00440742">
        <w:rPr>
          <w:rFonts w:ascii="Times New Roman" w:hAnsi="Times New Roman" w:cs="Times New Roman"/>
          <w:b/>
          <w:bCs/>
        </w:rPr>
        <w:t xml:space="preserve"> </w:t>
      </w:r>
      <w:r w:rsidRPr="00156F5A">
        <w:rPr>
          <w:rFonts w:ascii="Times New Roman" w:hAnsi="Times New Roman"/>
        </w:rPr>
        <w:t>Progetti di Tirocinio</w:t>
      </w:r>
      <w:r>
        <w:rPr>
          <w:rFonts w:ascii="Times New Roman" w:hAnsi="Times New Roman"/>
        </w:rPr>
        <w:t xml:space="preserve"> di inclusione  sociale </w:t>
      </w:r>
      <w:r w:rsidRPr="00156F5A">
        <w:rPr>
          <w:rFonts w:ascii="Times New Roman" w:hAnsi="Times New Roman"/>
        </w:rPr>
        <w:t>da realizzare da parte de</w:t>
      </w:r>
      <w:r>
        <w:rPr>
          <w:rFonts w:ascii="Times New Roman" w:hAnsi="Times New Roman"/>
        </w:rPr>
        <w:t>gli Ambiti Territoriali Sociali</w:t>
      </w:r>
      <w:r w:rsidRPr="00156F5A">
        <w:rPr>
          <w:rFonts w:ascii="Times New Roman" w:hAnsi="Times New Roman"/>
        </w:rPr>
        <w:t>”</w:t>
      </w:r>
      <w:r>
        <w:rPr>
          <w:rFonts w:ascii="Times New Roman" w:hAnsi="Times New Roman"/>
        </w:rPr>
        <w:t xml:space="preserve"> </w:t>
      </w:r>
      <w:r w:rsidRPr="00440742">
        <w:rPr>
          <w:rFonts w:ascii="Times New Roman" w:hAnsi="Times New Roman" w:cs="Times New Roman"/>
          <w:bCs/>
        </w:rPr>
        <w:t xml:space="preserve">esclusivamente per via telematica, utilizzando il sistema informatico SIFORM2 accessibile all’indirizzo internet </w:t>
      </w:r>
      <w:r w:rsidRPr="00440742">
        <w:rPr>
          <w:rFonts w:ascii="Times New Roman" w:hAnsi="Times New Roman" w:cs="Times New Roman"/>
        </w:rPr>
        <w:t xml:space="preserve"> </w:t>
      </w:r>
      <w:hyperlink r:id="rId9" w:history="1">
        <w:r w:rsidRPr="00440742">
          <w:rPr>
            <w:rStyle w:val="Collegamentoipertestuale"/>
            <w:rFonts w:ascii="Times New Roman" w:hAnsi="Times New Roman" w:cs="Times New Roman"/>
          </w:rPr>
          <w:t>https://siform2.regione.marche.it</w:t>
        </w:r>
      </w:hyperlink>
      <w:r w:rsidRPr="00440742">
        <w:rPr>
          <w:rFonts w:ascii="Times New Roman" w:hAnsi="Times New Roman" w:cs="Times New Roman"/>
          <w:u w:val="single"/>
        </w:rPr>
        <w:t xml:space="preserve"> </w:t>
      </w:r>
    </w:p>
    <w:p w14:paraId="51F83A90" w14:textId="77777777" w:rsidR="00630310" w:rsidRPr="00440742" w:rsidRDefault="00630310" w:rsidP="00630310">
      <w:pPr>
        <w:jc w:val="both"/>
        <w:rPr>
          <w:rFonts w:ascii="Times New Roman" w:hAnsi="Times New Roman" w:cs="Times New Roman"/>
        </w:rPr>
      </w:pPr>
      <w:r w:rsidRPr="00440742">
        <w:rPr>
          <w:rFonts w:ascii="Times New Roman" w:hAnsi="Times New Roman" w:cs="Times New Roman"/>
        </w:rPr>
        <w:t xml:space="preserve">In caso di difficoltà nell’utilizzo della procedura telematica, gli utenti potranno contattare il servizio di assistenza raggiungibile all’indirizzo e-mail </w:t>
      </w:r>
      <w:hyperlink r:id="rId10" w:history="1">
        <w:r w:rsidRPr="00440742">
          <w:rPr>
            <w:rStyle w:val="Collegamentoipertestuale"/>
            <w:rFonts w:ascii="Times New Roman" w:hAnsi="Times New Roman" w:cs="Times New Roman"/>
          </w:rPr>
          <w:t>siform@regione.marche.it</w:t>
        </w:r>
      </w:hyperlink>
      <w:r w:rsidRPr="00440742">
        <w:rPr>
          <w:rFonts w:ascii="Times New Roman" w:hAnsi="Times New Roman" w:cs="Times New Roman"/>
        </w:rPr>
        <w:t xml:space="preserve"> oppure al numero 071/8063442. </w:t>
      </w:r>
    </w:p>
    <w:p w14:paraId="3AEB77C3" w14:textId="77777777" w:rsidR="00630310" w:rsidRPr="00440742" w:rsidRDefault="00630310" w:rsidP="00630310">
      <w:pPr>
        <w:jc w:val="both"/>
        <w:rPr>
          <w:rFonts w:ascii="Times New Roman" w:hAnsi="Times New Roman" w:cs="Times New Roman"/>
        </w:rPr>
      </w:pPr>
      <w:r w:rsidRPr="00440742">
        <w:rPr>
          <w:rFonts w:ascii="Times New Roman" w:hAnsi="Times New Roman" w:cs="Times New Roman"/>
        </w:rPr>
        <w:t xml:space="preserve">Per accedere al sistema informatico SIFORM2 l’utente deve disporre di apposite credenziali di tipo “forte” ovvero con credenziali nominative rilasciate previo riconoscimento di persona con un documento di identità. Sono supportate le seguenti modalità: SPID, CNS – carta nazionale dei servizi e PIN </w:t>
      </w:r>
      <w:proofErr w:type="spellStart"/>
      <w:r w:rsidRPr="00440742">
        <w:rPr>
          <w:rFonts w:ascii="Times New Roman" w:hAnsi="Times New Roman" w:cs="Times New Roman"/>
        </w:rPr>
        <w:t>Cohesion</w:t>
      </w:r>
      <w:proofErr w:type="spellEnd"/>
      <w:r w:rsidRPr="00440742">
        <w:rPr>
          <w:rFonts w:ascii="Times New Roman" w:hAnsi="Times New Roman" w:cs="Times New Roman"/>
        </w:rPr>
        <w:t xml:space="preserve">. </w:t>
      </w:r>
    </w:p>
    <w:p w14:paraId="765E3852" w14:textId="00F5A83D" w:rsidR="00630310" w:rsidRPr="00440742" w:rsidRDefault="00630310" w:rsidP="00630310">
      <w:pPr>
        <w:jc w:val="both"/>
        <w:rPr>
          <w:rFonts w:ascii="Times New Roman" w:hAnsi="Times New Roman" w:cs="Times New Roman"/>
        </w:rPr>
      </w:pPr>
      <w:r w:rsidRPr="00440742">
        <w:rPr>
          <w:rFonts w:ascii="Times New Roman" w:hAnsi="Times New Roman" w:cs="Times New Roman"/>
        </w:rPr>
        <w:t>Ciascun utente si dovrà autenticare al SIFORM2 come persona fisica e successivamente come legale rappresentante</w:t>
      </w:r>
      <w:r>
        <w:rPr>
          <w:rFonts w:ascii="Times New Roman" w:hAnsi="Times New Roman" w:cs="Times New Roman"/>
        </w:rPr>
        <w:t xml:space="preserve"> dell’Ente Capofila dell’Ambito Territoriale Sociale</w:t>
      </w:r>
      <w:r w:rsidR="0089393A">
        <w:rPr>
          <w:rFonts w:ascii="Times New Roman" w:hAnsi="Times New Roman" w:cs="Times New Roman"/>
        </w:rPr>
        <w:t xml:space="preserve"> o come operatore delegato all’invio del progetto alla Regione Marche</w:t>
      </w:r>
      <w:r w:rsidRPr="00440742">
        <w:rPr>
          <w:rFonts w:ascii="Times New Roman" w:hAnsi="Times New Roman" w:cs="Times New Roman"/>
        </w:rPr>
        <w:t>.</w:t>
      </w:r>
    </w:p>
    <w:p w14:paraId="17A3A2BE" w14:textId="7F94F3FA" w:rsidR="00630310" w:rsidRPr="00440742" w:rsidRDefault="00630310" w:rsidP="00630310">
      <w:pPr>
        <w:jc w:val="both"/>
        <w:rPr>
          <w:rFonts w:ascii="Times New Roman" w:hAnsi="Times New Roman" w:cs="Times New Roman"/>
          <w:b/>
        </w:rPr>
      </w:pPr>
      <w:r w:rsidRPr="00440742">
        <w:rPr>
          <w:rFonts w:ascii="Times New Roman" w:hAnsi="Times New Roman" w:cs="Times New Roman"/>
        </w:rPr>
        <w:t>La presentazione delle domande dovrà essere effettuata selezionando l’avviso</w:t>
      </w:r>
      <w:r>
        <w:rPr>
          <w:rFonts w:ascii="Times New Roman" w:hAnsi="Times New Roman" w:cs="Times New Roman"/>
        </w:rPr>
        <w:t xml:space="preserve"> con identificazione sintetica  “</w:t>
      </w:r>
      <w:r w:rsidRPr="00440742">
        <w:rPr>
          <w:rFonts w:ascii="Times New Roman" w:hAnsi="Times New Roman" w:cs="Times New Roman"/>
        </w:rPr>
        <w:t xml:space="preserve">TIS 2018” </w:t>
      </w:r>
      <w:r w:rsidR="00956176">
        <w:rPr>
          <w:rFonts w:ascii="Times New Roman" w:hAnsi="Times New Roman" w:cs="Times New Roman"/>
        </w:rPr>
        <w:t>entro il termine perentorio di 3</w:t>
      </w:r>
      <w:r w:rsidRPr="00440742">
        <w:rPr>
          <w:rFonts w:ascii="Times New Roman" w:hAnsi="Times New Roman" w:cs="Times New Roman"/>
        </w:rPr>
        <w:t>0 giorni a decorrere dal giorno successivo alla pubblicazione dell’Avviso sul Bollettino Ufficiale Regione Marche (BURM)</w:t>
      </w:r>
      <w:r w:rsidRPr="00440742">
        <w:rPr>
          <w:rFonts w:ascii="Times New Roman" w:hAnsi="Times New Roman" w:cs="Times New Roman"/>
          <w:b/>
        </w:rPr>
        <w:t>.</w:t>
      </w:r>
    </w:p>
    <w:p w14:paraId="7BA71DB9" w14:textId="77777777" w:rsidR="00630310" w:rsidRPr="00440742" w:rsidRDefault="00630310" w:rsidP="00630310">
      <w:pPr>
        <w:jc w:val="both"/>
        <w:rPr>
          <w:rFonts w:ascii="Times New Roman" w:hAnsi="Times New Roman" w:cs="Times New Roman"/>
        </w:rPr>
      </w:pPr>
      <w:r w:rsidRPr="00440742">
        <w:rPr>
          <w:rFonts w:ascii="Times New Roman" w:hAnsi="Times New Roman" w:cs="Times New Roman"/>
        </w:rPr>
        <w:t>Al fine dell’assolvimento dell’imposta di bollo, se dovuta, al momento della creazione della domanda, occorre digitare nell’apposito campo, il codice numerico riportato sulla marca da bollo utilizzata. La marca da bollo va annullata e conservata agli atti.</w:t>
      </w:r>
    </w:p>
    <w:p w14:paraId="552C4614" w14:textId="77777777" w:rsidR="00630310" w:rsidRPr="00440742" w:rsidRDefault="00630310" w:rsidP="00630310">
      <w:pPr>
        <w:jc w:val="both"/>
        <w:rPr>
          <w:rFonts w:ascii="Times New Roman" w:hAnsi="Times New Roman" w:cs="Times New Roman"/>
        </w:rPr>
      </w:pPr>
      <w:r w:rsidRPr="00440742">
        <w:rPr>
          <w:rFonts w:ascii="Times New Roman" w:hAnsi="Times New Roman" w:cs="Times New Roman"/>
        </w:rPr>
        <w:t>Il richiedente dovrà compilare on-line una scheda anagrafica cui associare gli allegati previsti dall’avviso.</w:t>
      </w:r>
    </w:p>
    <w:p w14:paraId="1E89617B" w14:textId="77777777" w:rsidR="00630310" w:rsidRPr="00440742" w:rsidRDefault="00630310" w:rsidP="00630310">
      <w:pPr>
        <w:spacing w:after="0"/>
        <w:jc w:val="both"/>
        <w:rPr>
          <w:rFonts w:ascii="Times New Roman" w:hAnsi="Times New Roman" w:cs="Times New Roman"/>
        </w:rPr>
      </w:pPr>
      <w:r w:rsidRPr="00440742">
        <w:rPr>
          <w:rFonts w:ascii="Times New Roman" w:hAnsi="Times New Roman" w:cs="Times New Roman"/>
        </w:rPr>
        <w:t>L’utente dovrà trasmettere telematicamente la seguente documentazione:</w:t>
      </w:r>
    </w:p>
    <w:p w14:paraId="176D7AF6" w14:textId="77777777" w:rsidR="00630310" w:rsidRPr="00440742" w:rsidRDefault="00630310" w:rsidP="00630310">
      <w:pPr>
        <w:numPr>
          <w:ilvl w:val="0"/>
          <w:numId w:val="39"/>
        </w:numPr>
        <w:spacing w:after="0" w:line="240" w:lineRule="auto"/>
        <w:ind w:left="641" w:hanging="357"/>
        <w:jc w:val="both"/>
        <w:rPr>
          <w:rFonts w:ascii="Times New Roman" w:hAnsi="Times New Roman" w:cs="Times New Roman"/>
        </w:rPr>
      </w:pPr>
      <w:r w:rsidRPr="00440742">
        <w:rPr>
          <w:rFonts w:ascii="Times New Roman" w:hAnsi="Times New Roman" w:cs="Times New Roman"/>
        </w:rPr>
        <w:t>Domanda di ammissione al finanziamento – Allegato A</w:t>
      </w:r>
    </w:p>
    <w:p w14:paraId="5E12E996" w14:textId="77777777" w:rsidR="00630310" w:rsidRPr="00440742" w:rsidRDefault="00630310" w:rsidP="00630310">
      <w:pPr>
        <w:numPr>
          <w:ilvl w:val="0"/>
          <w:numId w:val="39"/>
        </w:numPr>
        <w:spacing w:after="0" w:line="240" w:lineRule="auto"/>
        <w:ind w:left="641" w:hanging="357"/>
        <w:jc w:val="both"/>
        <w:rPr>
          <w:rFonts w:ascii="Times New Roman" w:hAnsi="Times New Roman" w:cs="Times New Roman"/>
        </w:rPr>
      </w:pPr>
      <w:r>
        <w:rPr>
          <w:rFonts w:ascii="Times New Roman" w:hAnsi="Times New Roman" w:cs="Times New Roman"/>
        </w:rPr>
        <w:t xml:space="preserve">Formulario del progetto </w:t>
      </w:r>
      <w:r w:rsidRPr="00440742">
        <w:rPr>
          <w:rFonts w:ascii="Times New Roman" w:hAnsi="Times New Roman" w:cs="Times New Roman"/>
        </w:rPr>
        <w:t xml:space="preserve">– redatto sulla base dello schema di cui Allegato </w:t>
      </w:r>
      <w:r>
        <w:rPr>
          <w:rFonts w:ascii="Times New Roman" w:hAnsi="Times New Roman" w:cs="Times New Roman"/>
        </w:rPr>
        <w:t>B</w:t>
      </w:r>
    </w:p>
    <w:p w14:paraId="1697FE81" w14:textId="5A1A1E83" w:rsidR="00630310" w:rsidRDefault="00630310" w:rsidP="00D255CB">
      <w:pPr>
        <w:numPr>
          <w:ilvl w:val="0"/>
          <w:numId w:val="39"/>
        </w:numPr>
        <w:spacing w:after="0" w:line="240" w:lineRule="auto"/>
        <w:jc w:val="both"/>
        <w:rPr>
          <w:rFonts w:ascii="Times New Roman" w:hAnsi="Times New Roman" w:cs="Times New Roman"/>
        </w:rPr>
      </w:pPr>
      <w:r w:rsidRPr="00440742">
        <w:rPr>
          <w:rFonts w:ascii="Times New Roman" w:hAnsi="Times New Roman" w:cs="Times New Roman"/>
        </w:rPr>
        <w:t xml:space="preserve">Atto di approvazione del progetto </w:t>
      </w:r>
      <w:r w:rsidRPr="00C25306">
        <w:rPr>
          <w:rFonts w:ascii="Times New Roman" w:hAnsi="Times New Roman" w:cs="Times New Roman"/>
        </w:rPr>
        <w:t xml:space="preserve">(contenente il progetto stesso redatto secondo </w:t>
      </w:r>
      <w:r w:rsidR="001C0B9D">
        <w:rPr>
          <w:rFonts w:ascii="Times New Roman" w:hAnsi="Times New Roman" w:cs="Times New Roman"/>
        </w:rPr>
        <w:t xml:space="preserve">lo </w:t>
      </w:r>
      <w:r w:rsidR="00D255CB" w:rsidRPr="00D255CB">
        <w:rPr>
          <w:rFonts w:ascii="Times New Roman" w:hAnsi="Times New Roman" w:cs="Times New Roman"/>
        </w:rPr>
        <w:t>schema di cui Allegato B</w:t>
      </w:r>
      <w:r w:rsidRPr="00C25306">
        <w:rPr>
          <w:rFonts w:ascii="Times New Roman" w:hAnsi="Times New Roman" w:cs="Times New Roman"/>
        </w:rPr>
        <w:t>)</w:t>
      </w:r>
      <w:r>
        <w:rPr>
          <w:rFonts w:ascii="Times New Roman" w:hAnsi="Times New Roman" w:cs="Times New Roman"/>
        </w:rPr>
        <w:t xml:space="preserve"> </w:t>
      </w:r>
      <w:r w:rsidRPr="00440742">
        <w:rPr>
          <w:rFonts w:ascii="Times New Roman" w:hAnsi="Times New Roman" w:cs="Times New Roman"/>
        </w:rPr>
        <w:t>da parte del Comitato dei Sindaci dell’ATS, riportante espressa indicazione di delega all’Ente capofila dell’ATS per la gestione del progetto stesso</w:t>
      </w:r>
      <w:r>
        <w:rPr>
          <w:rFonts w:ascii="Times New Roman" w:hAnsi="Times New Roman" w:cs="Times New Roman"/>
        </w:rPr>
        <w:t>.</w:t>
      </w:r>
    </w:p>
    <w:p w14:paraId="5B50B8FF" w14:textId="77777777" w:rsidR="00630310" w:rsidRDefault="00630310" w:rsidP="00630310">
      <w:pPr>
        <w:jc w:val="both"/>
        <w:rPr>
          <w:rFonts w:ascii="Times New Roman" w:hAnsi="Times New Roman" w:cs="Times New Roman"/>
        </w:rPr>
      </w:pPr>
    </w:p>
    <w:p w14:paraId="2EA09C12" w14:textId="371168C6" w:rsidR="00630310" w:rsidRPr="00440742" w:rsidRDefault="00630310" w:rsidP="00630310">
      <w:pPr>
        <w:spacing w:after="0"/>
        <w:jc w:val="both"/>
        <w:rPr>
          <w:rFonts w:ascii="Times New Roman" w:hAnsi="Times New Roman" w:cs="Times New Roman"/>
        </w:rPr>
      </w:pPr>
      <w:r w:rsidRPr="00440742">
        <w:rPr>
          <w:rFonts w:ascii="Times New Roman" w:hAnsi="Times New Roman" w:cs="Times New Roman"/>
        </w:rPr>
        <w:t>Si precisa che tutti i documenti di cui al precedente elenco devono:</w:t>
      </w:r>
    </w:p>
    <w:p w14:paraId="62902040" w14:textId="31ED3DF6" w:rsidR="00630310" w:rsidRPr="00440742" w:rsidRDefault="00630310" w:rsidP="00630310">
      <w:pPr>
        <w:numPr>
          <w:ilvl w:val="0"/>
          <w:numId w:val="41"/>
        </w:numPr>
        <w:spacing w:after="0"/>
        <w:ind w:left="782" w:hanging="357"/>
        <w:jc w:val="both"/>
        <w:rPr>
          <w:rFonts w:ascii="Times New Roman" w:hAnsi="Times New Roman" w:cs="Times New Roman"/>
          <w:b/>
        </w:rPr>
      </w:pPr>
      <w:r w:rsidRPr="00440742">
        <w:rPr>
          <w:rFonts w:ascii="Times New Roman" w:hAnsi="Times New Roman" w:cs="Times New Roman"/>
        </w:rPr>
        <w:t>essere predisposti utilizzando gli schemi allega</w:t>
      </w:r>
      <w:r>
        <w:rPr>
          <w:rFonts w:ascii="Times New Roman" w:hAnsi="Times New Roman" w:cs="Times New Roman"/>
        </w:rPr>
        <w:t xml:space="preserve">ti al presente Avviso pubblico; </w:t>
      </w:r>
    </w:p>
    <w:p w14:paraId="4E321C8D" w14:textId="77777777" w:rsidR="00630310" w:rsidRPr="00440742" w:rsidRDefault="00630310" w:rsidP="00630310">
      <w:pPr>
        <w:numPr>
          <w:ilvl w:val="0"/>
          <w:numId w:val="41"/>
        </w:numPr>
        <w:spacing w:after="0"/>
        <w:ind w:left="782" w:hanging="357"/>
        <w:jc w:val="both"/>
        <w:rPr>
          <w:rFonts w:ascii="Times New Roman" w:hAnsi="Times New Roman" w:cs="Times New Roman"/>
          <w:b/>
        </w:rPr>
      </w:pPr>
      <w:r w:rsidRPr="00440742">
        <w:rPr>
          <w:rFonts w:ascii="Times New Roman" w:hAnsi="Times New Roman" w:cs="Times New Roman"/>
        </w:rPr>
        <w:t>essere salvati in formato PDF;</w:t>
      </w:r>
    </w:p>
    <w:p w14:paraId="737E3D3D" w14:textId="77777777" w:rsidR="00630310" w:rsidRPr="00440742" w:rsidRDefault="00630310" w:rsidP="00630310">
      <w:pPr>
        <w:numPr>
          <w:ilvl w:val="0"/>
          <w:numId w:val="41"/>
        </w:numPr>
        <w:spacing w:after="0"/>
        <w:ind w:left="782" w:hanging="357"/>
        <w:jc w:val="both"/>
        <w:rPr>
          <w:rFonts w:ascii="Times New Roman" w:hAnsi="Times New Roman" w:cs="Times New Roman"/>
        </w:rPr>
      </w:pPr>
      <w:r w:rsidRPr="00440742">
        <w:rPr>
          <w:rFonts w:ascii="Times New Roman" w:hAnsi="Times New Roman" w:cs="Times New Roman"/>
        </w:rPr>
        <w:t>essere firmati digitalmente in locale sul PC dell’utente;</w:t>
      </w:r>
    </w:p>
    <w:p w14:paraId="4D003C34" w14:textId="77777777" w:rsidR="00630310" w:rsidRPr="00440742" w:rsidRDefault="00630310" w:rsidP="00630310">
      <w:pPr>
        <w:numPr>
          <w:ilvl w:val="0"/>
          <w:numId w:val="41"/>
        </w:numPr>
        <w:spacing w:after="0"/>
        <w:ind w:left="782" w:hanging="357"/>
        <w:jc w:val="both"/>
        <w:rPr>
          <w:rFonts w:ascii="Times New Roman" w:hAnsi="Times New Roman" w:cs="Times New Roman"/>
        </w:rPr>
      </w:pPr>
      <w:r w:rsidRPr="00440742">
        <w:rPr>
          <w:rFonts w:ascii="Times New Roman" w:hAnsi="Times New Roman" w:cs="Times New Roman"/>
        </w:rPr>
        <w:t>essere caricati su SIFORM2 nella sezione “Allegati” della pagina “Domanda”</w:t>
      </w:r>
    </w:p>
    <w:p w14:paraId="1D12783A" w14:textId="77777777" w:rsidR="00630310" w:rsidRPr="00440742" w:rsidRDefault="00630310" w:rsidP="00630310">
      <w:pPr>
        <w:jc w:val="both"/>
        <w:rPr>
          <w:rFonts w:ascii="Times New Roman" w:hAnsi="Times New Roman" w:cs="Times New Roman"/>
        </w:rPr>
      </w:pPr>
    </w:p>
    <w:p w14:paraId="689AFAAC" w14:textId="17C21D0E" w:rsidR="00630310" w:rsidRPr="00440742" w:rsidRDefault="00630310" w:rsidP="00630310">
      <w:pPr>
        <w:jc w:val="both"/>
        <w:rPr>
          <w:rFonts w:ascii="Times New Roman" w:hAnsi="Times New Roman" w:cs="Times New Roman"/>
        </w:rPr>
      </w:pPr>
      <w:r w:rsidRPr="00440742">
        <w:rPr>
          <w:rFonts w:ascii="Times New Roman" w:hAnsi="Times New Roman" w:cs="Times New Roman"/>
        </w:rPr>
        <w:t>Per ciascun progetto va allegata una sola c</w:t>
      </w:r>
      <w:r w:rsidR="001C0B9D">
        <w:rPr>
          <w:rFonts w:ascii="Times New Roman" w:hAnsi="Times New Roman" w:cs="Times New Roman"/>
        </w:rPr>
        <w:t>opia firmata digitalmente. Dato che i documenti sono</w:t>
      </w:r>
      <w:r w:rsidRPr="00440742">
        <w:rPr>
          <w:rFonts w:ascii="Times New Roman" w:hAnsi="Times New Roman" w:cs="Times New Roman"/>
        </w:rPr>
        <w:t xml:space="preserve"> firma</w:t>
      </w:r>
      <w:r w:rsidR="001C0B9D">
        <w:rPr>
          <w:rFonts w:ascii="Times New Roman" w:hAnsi="Times New Roman" w:cs="Times New Roman"/>
        </w:rPr>
        <w:t>ti digitalmente</w:t>
      </w:r>
      <w:r w:rsidRPr="00440742">
        <w:rPr>
          <w:rFonts w:ascii="Times New Roman" w:hAnsi="Times New Roman" w:cs="Times New Roman"/>
        </w:rPr>
        <w:t xml:space="preserve"> non è necessario allegare copie di documenti di identità.</w:t>
      </w:r>
    </w:p>
    <w:p w14:paraId="478BDB87" w14:textId="77777777" w:rsidR="00630310" w:rsidRPr="00440742" w:rsidRDefault="00630310" w:rsidP="00630310">
      <w:pPr>
        <w:jc w:val="both"/>
        <w:rPr>
          <w:rFonts w:ascii="Times New Roman" w:hAnsi="Times New Roman" w:cs="Times New Roman"/>
        </w:rPr>
      </w:pPr>
      <w:r w:rsidRPr="00440742">
        <w:rPr>
          <w:rFonts w:ascii="Times New Roman" w:hAnsi="Times New Roman" w:cs="Times New Roman"/>
        </w:rPr>
        <w:t>Al termine della compilazione l’utente dovrà:</w:t>
      </w:r>
    </w:p>
    <w:p w14:paraId="5B71B544" w14:textId="77777777" w:rsidR="00630310" w:rsidRPr="00440742" w:rsidRDefault="00630310" w:rsidP="00630310">
      <w:pPr>
        <w:numPr>
          <w:ilvl w:val="0"/>
          <w:numId w:val="42"/>
        </w:numPr>
        <w:spacing w:after="0" w:line="240" w:lineRule="auto"/>
        <w:jc w:val="both"/>
        <w:rPr>
          <w:rFonts w:ascii="Times New Roman" w:hAnsi="Times New Roman" w:cs="Times New Roman"/>
        </w:rPr>
      </w:pPr>
      <w:r w:rsidRPr="00440742">
        <w:rPr>
          <w:rFonts w:ascii="Times New Roman" w:hAnsi="Times New Roman" w:cs="Times New Roman"/>
        </w:rPr>
        <w:t>Convalidare la domanda per verificare la corretta compilazione di tutti i campi obbligatori</w:t>
      </w:r>
    </w:p>
    <w:p w14:paraId="3443C8C5" w14:textId="77777777" w:rsidR="00630310" w:rsidRPr="00440742" w:rsidRDefault="00630310" w:rsidP="00630310">
      <w:pPr>
        <w:numPr>
          <w:ilvl w:val="0"/>
          <w:numId w:val="42"/>
        </w:numPr>
        <w:spacing w:after="0" w:line="240" w:lineRule="auto"/>
        <w:ind w:left="641" w:hanging="357"/>
        <w:jc w:val="both"/>
        <w:rPr>
          <w:rFonts w:ascii="Times New Roman" w:hAnsi="Times New Roman" w:cs="Times New Roman"/>
        </w:rPr>
      </w:pPr>
      <w:r w:rsidRPr="00440742">
        <w:rPr>
          <w:rFonts w:ascii="Times New Roman" w:hAnsi="Times New Roman" w:cs="Times New Roman"/>
        </w:rPr>
        <w:t>Effettuare l’invio telematico della domanda convalidata</w:t>
      </w:r>
    </w:p>
    <w:p w14:paraId="3A3D778F" w14:textId="77777777" w:rsidR="00630310" w:rsidRDefault="00630310" w:rsidP="00630310">
      <w:pPr>
        <w:jc w:val="both"/>
        <w:rPr>
          <w:rFonts w:ascii="Times New Roman" w:hAnsi="Times New Roman" w:cs="Times New Roman"/>
        </w:rPr>
      </w:pPr>
    </w:p>
    <w:p w14:paraId="277A09F4" w14:textId="2F17AC65" w:rsidR="00630310" w:rsidRPr="00440742" w:rsidRDefault="00630310" w:rsidP="00630310">
      <w:pPr>
        <w:jc w:val="both"/>
        <w:rPr>
          <w:rFonts w:ascii="Times New Roman" w:hAnsi="Times New Roman" w:cs="Times New Roman"/>
        </w:rPr>
      </w:pPr>
      <w:r w:rsidRPr="00440742">
        <w:rPr>
          <w:rFonts w:ascii="Times New Roman" w:hAnsi="Times New Roman" w:cs="Times New Roman"/>
        </w:rPr>
        <w:t>A seguito dell’invio telematico verranno assegnati alla domanda un identificativo univoco e data ed ora di effettuazione dell’operazione.</w:t>
      </w:r>
    </w:p>
    <w:p w14:paraId="0FDCAE0F" w14:textId="77777777" w:rsidR="00630310" w:rsidRPr="00440742" w:rsidRDefault="00630310" w:rsidP="00630310">
      <w:pPr>
        <w:jc w:val="both"/>
        <w:rPr>
          <w:rFonts w:ascii="Times New Roman" w:hAnsi="Times New Roman" w:cs="Times New Roman"/>
        </w:rPr>
      </w:pPr>
      <w:r w:rsidRPr="00440742">
        <w:rPr>
          <w:rFonts w:ascii="Times New Roman" w:hAnsi="Times New Roman" w:cs="Times New Roman"/>
        </w:rPr>
        <w:t>Con l’assegnazione della data e dell’ora di trasmissione, la domanda si considera correttamente presentata.</w:t>
      </w:r>
    </w:p>
    <w:p w14:paraId="200E35D1" w14:textId="77777777" w:rsidR="00630310" w:rsidRPr="00440742" w:rsidRDefault="00630310" w:rsidP="00630310">
      <w:pPr>
        <w:jc w:val="both"/>
        <w:rPr>
          <w:rFonts w:ascii="Times New Roman" w:hAnsi="Times New Roman" w:cs="Times New Roman"/>
        </w:rPr>
      </w:pPr>
      <w:r w:rsidRPr="00440742">
        <w:rPr>
          <w:rFonts w:ascii="Times New Roman" w:hAnsi="Times New Roman" w:cs="Times New Roman"/>
        </w:rPr>
        <w:t xml:space="preserve">Successivamente la domanda verrà protocollata </w:t>
      </w:r>
      <w:r>
        <w:rPr>
          <w:rFonts w:ascii="Times New Roman" w:hAnsi="Times New Roman" w:cs="Times New Roman"/>
        </w:rPr>
        <w:t xml:space="preserve">dal sistema SIFORM2 </w:t>
      </w:r>
      <w:r w:rsidRPr="00440742">
        <w:rPr>
          <w:rFonts w:ascii="Times New Roman" w:hAnsi="Times New Roman" w:cs="Times New Roman"/>
        </w:rPr>
        <w:t xml:space="preserve">e trasmessa telematicamente al responsabile del procedimento. </w:t>
      </w:r>
    </w:p>
    <w:p w14:paraId="473E73DE" w14:textId="77777777" w:rsidR="00AF3CAF" w:rsidRPr="00AF3CAF" w:rsidRDefault="00AF3CAF" w:rsidP="00AF3CAF">
      <w:pPr>
        <w:spacing w:after="0"/>
        <w:jc w:val="both"/>
        <w:rPr>
          <w:rFonts w:ascii="Times New Roman" w:hAnsi="Times New Roman"/>
        </w:rPr>
      </w:pPr>
    </w:p>
    <w:p w14:paraId="576EFF9B" w14:textId="04EB9DED" w:rsidR="005C6E5E" w:rsidRPr="00C81CCA" w:rsidRDefault="005C6E5E" w:rsidP="00630310">
      <w:pPr>
        <w:spacing w:after="0"/>
        <w:rPr>
          <w:rFonts w:ascii="Times New Roman" w:hAnsi="Times New Roman" w:cs="Times New Roman"/>
          <w:sz w:val="20"/>
          <w:szCs w:val="20"/>
        </w:rPr>
      </w:pPr>
      <w:r w:rsidRPr="00B21D4D">
        <w:rPr>
          <w:rFonts w:ascii="Times New Roman" w:hAnsi="Times New Roman"/>
        </w:rPr>
        <w:t xml:space="preserve"> </w:t>
      </w:r>
      <w:r w:rsidRPr="00C81CCA">
        <w:rPr>
          <w:rFonts w:ascii="Times New Roman" w:hAnsi="Times New Roman" w:cs="Times New Roman"/>
          <w:sz w:val="20"/>
          <w:szCs w:val="20"/>
        </w:rPr>
        <w:t xml:space="preserve"> </w:t>
      </w:r>
    </w:p>
    <w:p w14:paraId="2B153709" w14:textId="77777777" w:rsidR="00834DFA" w:rsidRDefault="005C6E5E" w:rsidP="00505332">
      <w:pPr>
        <w:jc w:val="center"/>
        <w:rPr>
          <w:rFonts w:ascii="Times New Roman" w:hAnsi="Times New Roman" w:cs="Times New Roman"/>
          <w:b/>
        </w:rPr>
      </w:pPr>
      <w:r w:rsidRPr="00834DFA">
        <w:rPr>
          <w:rFonts w:ascii="Times New Roman" w:hAnsi="Times New Roman" w:cs="Times New Roman"/>
          <w:b/>
        </w:rPr>
        <w:t xml:space="preserve">Art. </w:t>
      </w:r>
      <w:r w:rsidR="00054CC0" w:rsidRPr="00834DFA">
        <w:rPr>
          <w:rFonts w:ascii="Times New Roman" w:hAnsi="Times New Roman" w:cs="Times New Roman"/>
          <w:b/>
        </w:rPr>
        <w:t>7</w:t>
      </w:r>
    </w:p>
    <w:p w14:paraId="30070B02" w14:textId="67ED300E" w:rsidR="005C6E5E" w:rsidRPr="00834DFA" w:rsidRDefault="005C6E5E" w:rsidP="00505332">
      <w:pPr>
        <w:jc w:val="center"/>
        <w:rPr>
          <w:rFonts w:ascii="Times New Roman" w:hAnsi="Times New Roman" w:cs="Times New Roman"/>
          <w:b/>
        </w:rPr>
      </w:pPr>
      <w:r w:rsidRPr="00834DFA">
        <w:rPr>
          <w:rFonts w:ascii="Times New Roman" w:hAnsi="Times New Roman" w:cs="Times New Roman"/>
          <w:b/>
        </w:rPr>
        <w:t>CAUSE DI ESCLUSIONE DELLE DOMANDE</w:t>
      </w:r>
    </w:p>
    <w:p w14:paraId="193E0832" w14:textId="77777777" w:rsidR="005C6E5E" w:rsidRPr="00C81CCA" w:rsidRDefault="005C6E5E" w:rsidP="005C6E5E">
      <w:pPr>
        <w:jc w:val="both"/>
        <w:rPr>
          <w:rFonts w:ascii="Times New Roman" w:hAnsi="Times New Roman" w:cs="Times New Roman"/>
          <w:sz w:val="20"/>
          <w:szCs w:val="20"/>
        </w:rPr>
      </w:pPr>
      <w:r w:rsidRPr="00C81CCA">
        <w:rPr>
          <w:rFonts w:ascii="Times New Roman" w:hAnsi="Times New Roman" w:cs="Times New Roman"/>
          <w:sz w:val="20"/>
          <w:szCs w:val="20"/>
        </w:rPr>
        <w:t xml:space="preserve"> </w:t>
      </w:r>
    </w:p>
    <w:p w14:paraId="7920B735" w14:textId="77777777" w:rsidR="00D96756" w:rsidRPr="00054CC0" w:rsidRDefault="005C6E5E" w:rsidP="00054CC0">
      <w:pPr>
        <w:spacing w:after="0"/>
        <w:jc w:val="both"/>
        <w:rPr>
          <w:rFonts w:ascii="Times New Roman" w:hAnsi="Times New Roman"/>
        </w:rPr>
      </w:pPr>
      <w:r w:rsidRPr="00054CC0">
        <w:rPr>
          <w:rFonts w:ascii="Times New Roman" w:hAnsi="Times New Roman"/>
        </w:rPr>
        <w:t xml:space="preserve">Le domande di finanziamento verranno escluse nel caso in cui: </w:t>
      </w:r>
    </w:p>
    <w:p w14:paraId="39E94BCB" w14:textId="2D64DF44" w:rsidR="00D96756" w:rsidRPr="00FA0A19" w:rsidRDefault="005C6E5E" w:rsidP="00054CC0">
      <w:pPr>
        <w:pStyle w:val="Paragrafoelenco"/>
        <w:numPr>
          <w:ilvl w:val="0"/>
          <w:numId w:val="25"/>
        </w:numPr>
        <w:spacing w:after="0"/>
        <w:jc w:val="both"/>
        <w:rPr>
          <w:rFonts w:ascii="Times New Roman" w:hAnsi="Times New Roman"/>
        </w:rPr>
      </w:pPr>
      <w:r w:rsidRPr="00FA0A19">
        <w:rPr>
          <w:rFonts w:ascii="Times New Roman" w:hAnsi="Times New Roman"/>
        </w:rPr>
        <w:t xml:space="preserve">la domanda di finanziamento si riferisca ad un progetto che agisca su un’area territoriale non coincidente con il singolo Ambito Territoriale Sociale; </w:t>
      </w:r>
    </w:p>
    <w:p w14:paraId="49AF1DA2" w14:textId="32AC339A" w:rsidR="00D96756" w:rsidRPr="00FA0A19" w:rsidRDefault="005C6E5E" w:rsidP="00054CC0">
      <w:pPr>
        <w:pStyle w:val="Paragrafoelenco"/>
        <w:numPr>
          <w:ilvl w:val="0"/>
          <w:numId w:val="25"/>
        </w:numPr>
        <w:spacing w:after="0"/>
        <w:jc w:val="both"/>
        <w:rPr>
          <w:rFonts w:ascii="Times New Roman" w:hAnsi="Times New Roman"/>
        </w:rPr>
      </w:pPr>
      <w:r w:rsidRPr="00FA0A19">
        <w:rPr>
          <w:rFonts w:ascii="Times New Roman" w:hAnsi="Times New Roman"/>
        </w:rPr>
        <w:t>la domanda di finanziamento sia stata presentata oltre la scadenza di cui all’art.</w:t>
      </w:r>
      <w:r w:rsidR="004627F8">
        <w:rPr>
          <w:rFonts w:ascii="Times New Roman" w:hAnsi="Times New Roman"/>
        </w:rPr>
        <w:t xml:space="preserve">6 </w:t>
      </w:r>
      <w:r w:rsidRPr="00FA0A19">
        <w:rPr>
          <w:rFonts w:ascii="Times New Roman" w:hAnsi="Times New Roman"/>
        </w:rPr>
        <w:t xml:space="preserve">del presente Avviso pubblico; </w:t>
      </w:r>
    </w:p>
    <w:p w14:paraId="2A41ADBD" w14:textId="50A9276B" w:rsidR="00D96756" w:rsidRPr="00FA0A19" w:rsidRDefault="005C6E5E" w:rsidP="00054CC0">
      <w:pPr>
        <w:pStyle w:val="Paragrafoelenco"/>
        <w:numPr>
          <w:ilvl w:val="0"/>
          <w:numId w:val="25"/>
        </w:numPr>
        <w:spacing w:after="0"/>
        <w:jc w:val="both"/>
        <w:rPr>
          <w:rFonts w:ascii="Times New Roman" w:hAnsi="Times New Roman"/>
        </w:rPr>
      </w:pPr>
      <w:r w:rsidRPr="00FA0A19">
        <w:rPr>
          <w:rFonts w:ascii="Times New Roman" w:hAnsi="Times New Roman"/>
        </w:rPr>
        <w:t>l’atto di approvazione del progetto sia stato adottato dal Comitato dei Sindaci in data successiva alla scadenza di cui all’art.</w:t>
      </w:r>
      <w:r w:rsidR="004627F8">
        <w:rPr>
          <w:rFonts w:ascii="Times New Roman" w:hAnsi="Times New Roman"/>
        </w:rPr>
        <w:t xml:space="preserve"> 6 </w:t>
      </w:r>
      <w:r w:rsidRPr="00FA0A19">
        <w:rPr>
          <w:rFonts w:ascii="Times New Roman" w:hAnsi="Times New Roman"/>
        </w:rPr>
        <w:t>del presente Avviso pubblico;</w:t>
      </w:r>
    </w:p>
    <w:p w14:paraId="56A61E87" w14:textId="31355F8C" w:rsidR="00D96756" w:rsidRPr="00FA0A19" w:rsidRDefault="005C6E5E" w:rsidP="00054CC0">
      <w:pPr>
        <w:pStyle w:val="Paragrafoelenco"/>
        <w:numPr>
          <w:ilvl w:val="0"/>
          <w:numId w:val="25"/>
        </w:numPr>
        <w:spacing w:after="0"/>
        <w:jc w:val="both"/>
        <w:rPr>
          <w:rFonts w:ascii="Times New Roman" w:hAnsi="Times New Roman"/>
        </w:rPr>
      </w:pPr>
      <w:r w:rsidRPr="00FA0A19">
        <w:rPr>
          <w:rFonts w:ascii="Times New Roman" w:hAnsi="Times New Roman"/>
        </w:rPr>
        <w:t xml:space="preserve">la domanda di finanziamento non sia stata presentata dall’Ente capofila di ATS; </w:t>
      </w:r>
    </w:p>
    <w:p w14:paraId="431B98AB" w14:textId="679F456A" w:rsidR="00D96756" w:rsidRPr="00FA0A19" w:rsidRDefault="005C6E5E" w:rsidP="00054CC0">
      <w:pPr>
        <w:pStyle w:val="Paragrafoelenco"/>
        <w:numPr>
          <w:ilvl w:val="0"/>
          <w:numId w:val="25"/>
        </w:numPr>
        <w:spacing w:after="0"/>
        <w:jc w:val="both"/>
        <w:rPr>
          <w:rFonts w:ascii="Times New Roman" w:hAnsi="Times New Roman"/>
        </w:rPr>
      </w:pPr>
      <w:r w:rsidRPr="00FA0A19">
        <w:rPr>
          <w:rFonts w:ascii="Times New Roman" w:hAnsi="Times New Roman"/>
        </w:rPr>
        <w:t xml:space="preserve">il progetto presentato non sia coerente con la normativa che disciplina l'intervento; </w:t>
      </w:r>
    </w:p>
    <w:p w14:paraId="570F8492" w14:textId="6436DF41" w:rsidR="00D96756" w:rsidRPr="00FA0A19" w:rsidRDefault="005C6E5E" w:rsidP="00054CC0">
      <w:pPr>
        <w:pStyle w:val="Paragrafoelenco"/>
        <w:numPr>
          <w:ilvl w:val="0"/>
          <w:numId w:val="25"/>
        </w:numPr>
        <w:spacing w:after="0"/>
        <w:jc w:val="both"/>
        <w:rPr>
          <w:rFonts w:ascii="Times New Roman" w:hAnsi="Times New Roman"/>
        </w:rPr>
      </w:pPr>
      <w:r w:rsidRPr="00FA0A19">
        <w:rPr>
          <w:rFonts w:ascii="Times New Roman" w:hAnsi="Times New Roman"/>
        </w:rPr>
        <w:t xml:space="preserve">non si ottemperi agli eventuali chiarimenti/integrazioni richiesti dalla struttura regionale competente nei termini perentori indicati dalla richiesta stessa; </w:t>
      </w:r>
    </w:p>
    <w:p w14:paraId="7BCD300A" w14:textId="281FA219" w:rsidR="005C6E5E" w:rsidRPr="00FA0A19" w:rsidRDefault="005C6E5E" w:rsidP="00054CC0">
      <w:pPr>
        <w:pStyle w:val="Paragrafoelenco"/>
        <w:numPr>
          <w:ilvl w:val="0"/>
          <w:numId w:val="25"/>
        </w:numPr>
        <w:spacing w:after="0"/>
        <w:jc w:val="both"/>
        <w:rPr>
          <w:rFonts w:ascii="Times New Roman" w:hAnsi="Times New Roman"/>
        </w:rPr>
      </w:pPr>
      <w:r w:rsidRPr="00FA0A19">
        <w:rPr>
          <w:rFonts w:ascii="Times New Roman" w:hAnsi="Times New Roman"/>
        </w:rPr>
        <w:t xml:space="preserve">la domanda di finanziamento non sia stata presentata o trasmessa secondo le modalità indicate dal presente Avviso pubblico. </w:t>
      </w:r>
    </w:p>
    <w:p w14:paraId="4F2C1215" w14:textId="77777777" w:rsidR="00956176" w:rsidRDefault="005C6E5E" w:rsidP="00956176">
      <w:pPr>
        <w:jc w:val="both"/>
        <w:rPr>
          <w:rFonts w:ascii="Times New Roman" w:hAnsi="Times New Roman" w:cs="Times New Roman"/>
        </w:rPr>
      </w:pPr>
      <w:r w:rsidRPr="007925DB">
        <w:rPr>
          <w:rFonts w:ascii="Times New Roman" w:hAnsi="Times New Roman" w:cs="Times New Roman"/>
        </w:rPr>
        <w:t xml:space="preserve"> </w:t>
      </w:r>
    </w:p>
    <w:p w14:paraId="39EDA4A2" w14:textId="6B91B079" w:rsidR="00D96756" w:rsidRPr="00054CC0" w:rsidRDefault="005C6E5E" w:rsidP="00956176">
      <w:pPr>
        <w:jc w:val="both"/>
        <w:rPr>
          <w:rFonts w:ascii="Times New Roman" w:hAnsi="Times New Roman"/>
        </w:rPr>
      </w:pPr>
      <w:r w:rsidRPr="00054CC0">
        <w:rPr>
          <w:rFonts w:ascii="Times New Roman" w:hAnsi="Times New Roman"/>
        </w:rPr>
        <w:t>In presenza di vizi non sostanziali la struttura regionale competente si riserva di:</w:t>
      </w:r>
    </w:p>
    <w:p w14:paraId="09D9090E" w14:textId="3A3BF37A" w:rsidR="00D96756" w:rsidRPr="007925DB" w:rsidRDefault="005C6E5E" w:rsidP="007925DB">
      <w:pPr>
        <w:pStyle w:val="Paragrafoelenco"/>
        <w:numPr>
          <w:ilvl w:val="0"/>
          <w:numId w:val="25"/>
        </w:numPr>
        <w:spacing w:after="0"/>
        <w:rPr>
          <w:rFonts w:ascii="Times New Roman" w:hAnsi="Times New Roman"/>
        </w:rPr>
      </w:pPr>
      <w:r w:rsidRPr="007925DB">
        <w:rPr>
          <w:rFonts w:ascii="Times New Roman" w:hAnsi="Times New Roman"/>
        </w:rPr>
        <w:t xml:space="preserve">richiedere chiarimenti al soggetto proponente sulla documentazione presentata;  </w:t>
      </w:r>
    </w:p>
    <w:p w14:paraId="17657007" w14:textId="14A88E24" w:rsidR="005C6E5E" w:rsidRPr="007925DB" w:rsidRDefault="005C6E5E" w:rsidP="00834DFA">
      <w:pPr>
        <w:pStyle w:val="Paragrafoelenco"/>
        <w:numPr>
          <w:ilvl w:val="0"/>
          <w:numId w:val="25"/>
        </w:numPr>
        <w:spacing w:after="0"/>
        <w:jc w:val="both"/>
        <w:rPr>
          <w:rFonts w:ascii="Times New Roman" w:hAnsi="Times New Roman" w:cs="Times New Roman"/>
        </w:rPr>
      </w:pPr>
      <w:r w:rsidRPr="007925DB">
        <w:rPr>
          <w:rFonts w:ascii="Times New Roman" w:hAnsi="Times New Roman"/>
        </w:rPr>
        <w:t>richiedere integrazioni documentali al soggetto proponente su mere irregolarità formali della documentazione</w:t>
      </w:r>
      <w:r w:rsidRPr="007925DB">
        <w:rPr>
          <w:rFonts w:ascii="Times New Roman" w:hAnsi="Times New Roman" w:cs="Times New Roman"/>
        </w:rPr>
        <w:t xml:space="preserve"> amministrativa. In tal caso la struttura regionale competente invita, tramite PEC, il soggetto proponente ad integrare la proposta progettuale entro il termine perentorio di 10 giorni lavorativi durante il quale l’interessato dovrà produrre la documentazione richiesta a pena di esclusione. </w:t>
      </w:r>
    </w:p>
    <w:p w14:paraId="63CC2488" w14:textId="77777777" w:rsidR="007925DB" w:rsidRDefault="007925DB" w:rsidP="005C6E5E">
      <w:pPr>
        <w:jc w:val="both"/>
        <w:rPr>
          <w:rFonts w:ascii="Times New Roman" w:hAnsi="Times New Roman" w:cs="Times New Roman"/>
        </w:rPr>
      </w:pPr>
    </w:p>
    <w:p w14:paraId="3D459710" w14:textId="70DEC0CD" w:rsidR="005C6E5E" w:rsidRPr="00834DFA" w:rsidRDefault="005C6E5E" w:rsidP="005C6E5E">
      <w:pPr>
        <w:jc w:val="both"/>
        <w:rPr>
          <w:rFonts w:ascii="Times New Roman" w:hAnsi="Times New Roman" w:cs="Times New Roman"/>
        </w:rPr>
      </w:pPr>
      <w:r w:rsidRPr="007925DB">
        <w:rPr>
          <w:rFonts w:ascii="Times New Roman" w:hAnsi="Times New Roman" w:cs="Times New Roman"/>
        </w:rPr>
        <w:t xml:space="preserve">La verifica è effettuata dal responsabile del procedimento e l’eventuale inammissibilità alla fase successiva e conseguente esclusione delle domande verrà formalizzata con decreto del Dirigente </w:t>
      </w:r>
      <w:r w:rsidR="00D96756" w:rsidRPr="007925DB">
        <w:rPr>
          <w:rFonts w:ascii="Times New Roman" w:hAnsi="Times New Roman" w:cs="Times New Roman"/>
        </w:rPr>
        <w:t>del Ser</w:t>
      </w:r>
      <w:r w:rsidR="006E4C52">
        <w:rPr>
          <w:rFonts w:ascii="Times New Roman" w:hAnsi="Times New Roman" w:cs="Times New Roman"/>
        </w:rPr>
        <w:t>vizio Politiche Sociali e Sport.</w:t>
      </w:r>
      <w:r w:rsidRPr="007925DB">
        <w:rPr>
          <w:rFonts w:ascii="Times New Roman" w:hAnsi="Times New Roman" w:cs="Times New Roman"/>
        </w:rPr>
        <w:t xml:space="preserve"> </w:t>
      </w:r>
    </w:p>
    <w:p w14:paraId="31C10ED0" w14:textId="7A0257D9" w:rsidR="005C6E5E" w:rsidRPr="00D3287D" w:rsidRDefault="005C6E5E" w:rsidP="00D3287D">
      <w:pPr>
        <w:jc w:val="both"/>
        <w:rPr>
          <w:rFonts w:ascii="Times New Roman" w:hAnsi="Times New Roman" w:cs="Times New Roman"/>
        </w:rPr>
      </w:pPr>
      <w:r w:rsidRPr="00D3287D">
        <w:rPr>
          <w:rFonts w:ascii="Times New Roman" w:hAnsi="Times New Roman" w:cs="Times New Roman"/>
        </w:rPr>
        <w:t xml:space="preserve">Le domande di finanziamento </w:t>
      </w:r>
      <w:r w:rsidR="0079547D" w:rsidRPr="00D3287D">
        <w:rPr>
          <w:rFonts w:ascii="Times New Roman" w:hAnsi="Times New Roman" w:cs="Times New Roman"/>
        </w:rPr>
        <w:t>pervenute e ammesse a valutazione</w:t>
      </w:r>
      <w:r w:rsidRPr="00D3287D">
        <w:rPr>
          <w:rFonts w:ascii="Times New Roman" w:hAnsi="Times New Roman" w:cs="Times New Roman"/>
        </w:rPr>
        <w:t xml:space="preserve"> verranno trasmesse alla Commissione di valutazione regionale nominata con Decreto del Dirigente </w:t>
      </w:r>
      <w:r w:rsidR="007925DB" w:rsidRPr="00D3287D">
        <w:rPr>
          <w:rFonts w:ascii="Times New Roman" w:hAnsi="Times New Roman" w:cs="Times New Roman"/>
        </w:rPr>
        <w:t>del Servizio Politiche Sociali e Sport</w:t>
      </w:r>
      <w:r w:rsidRPr="00D3287D">
        <w:rPr>
          <w:rFonts w:ascii="Times New Roman" w:hAnsi="Times New Roman" w:cs="Times New Roman"/>
        </w:rPr>
        <w:t xml:space="preserve">, ai sensi di </w:t>
      </w:r>
      <w:r w:rsidRPr="00E4012F">
        <w:rPr>
          <w:rFonts w:ascii="Times New Roman" w:hAnsi="Times New Roman" w:cs="Times New Roman"/>
        </w:rPr>
        <w:t xml:space="preserve">quanto disposto </w:t>
      </w:r>
      <w:r w:rsidR="00D3287D" w:rsidRPr="00E4012F">
        <w:rPr>
          <w:rFonts w:ascii="Times New Roman" w:hAnsi="Times New Roman" w:cs="Times New Roman"/>
        </w:rPr>
        <w:t xml:space="preserve">dalle Linee guida </w:t>
      </w:r>
      <w:r w:rsidR="00054CC0" w:rsidRPr="00E4012F">
        <w:rPr>
          <w:rFonts w:ascii="Times New Roman" w:hAnsi="Times New Roman" w:cs="Times New Roman"/>
        </w:rPr>
        <w:t>di cui all’allegato</w:t>
      </w:r>
      <w:r w:rsidR="00453035">
        <w:rPr>
          <w:rFonts w:ascii="Times New Roman" w:hAnsi="Times New Roman" w:cs="Times New Roman"/>
        </w:rPr>
        <w:t xml:space="preserve"> A1</w:t>
      </w:r>
      <w:r w:rsidR="00054CC0" w:rsidRPr="00E4012F">
        <w:rPr>
          <w:rFonts w:ascii="Times New Roman" w:hAnsi="Times New Roman" w:cs="Times New Roman"/>
        </w:rPr>
        <w:t xml:space="preserve"> </w:t>
      </w:r>
      <w:r w:rsidR="00383EA3" w:rsidRPr="00E4012F">
        <w:rPr>
          <w:rFonts w:ascii="Times New Roman" w:hAnsi="Times New Roman" w:cs="Times New Roman"/>
        </w:rPr>
        <w:t>a</w:t>
      </w:r>
      <w:r w:rsidR="00054CC0" w:rsidRPr="00E4012F">
        <w:rPr>
          <w:rFonts w:ascii="Times New Roman" w:hAnsi="Times New Roman" w:cs="Times New Roman"/>
        </w:rPr>
        <w:t xml:space="preserve">lla </w:t>
      </w:r>
      <w:r w:rsidR="00383EA3" w:rsidRPr="00E4012F">
        <w:rPr>
          <w:rFonts w:ascii="Times New Roman" w:hAnsi="Times New Roman" w:cs="Times New Roman"/>
        </w:rPr>
        <w:t xml:space="preserve">DGR </w:t>
      </w:r>
      <w:r w:rsidRPr="00E4012F">
        <w:rPr>
          <w:rFonts w:ascii="Times New Roman" w:hAnsi="Times New Roman" w:cs="Times New Roman"/>
        </w:rPr>
        <w:t>n.</w:t>
      </w:r>
      <w:r w:rsidR="004843A6" w:rsidRPr="00E4012F">
        <w:rPr>
          <w:rFonts w:ascii="Times New Roman" w:hAnsi="Times New Roman" w:cs="Times New Roman"/>
        </w:rPr>
        <w:t>397 del 03/04/2018</w:t>
      </w:r>
    </w:p>
    <w:p w14:paraId="56621EC6" w14:textId="77777777" w:rsidR="005C6E5E" w:rsidRPr="00C81CCA" w:rsidRDefault="005C6E5E" w:rsidP="005C6E5E">
      <w:pPr>
        <w:jc w:val="both"/>
        <w:rPr>
          <w:rFonts w:ascii="Times New Roman" w:hAnsi="Times New Roman" w:cs="Times New Roman"/>
          <w:sz w:val="20"/>
          <w:szCs w:val="20"/>
        </w:rPr>
      </w:pPr>
      <w:r w:rsidRPr="00C81CCA">
        <w:rPr>
          <w:rFonts w:ascii="Times New Roman" w:hAnsi="Times New Roman" w:cs="Times New Roman"/>
          <w:sz w:val="20"/>
          <w:szCs w:val="20"/>
        </w:rPr>
        <w:t xml:space="preserve"> </w:t>
      </w:r>
    </w:p>
    <w:p w14:paraId="6A3F6251" w14:textId="5C5A7D95" w:rsidR="0039411A" w:rsidRPr="00610C5C" w:rsidRDefault="00622E31" w:rsidP="0039411A">
      <w:pPr>
        <w:spacing w:after="0"/>
        <w:ind w:right="141"/>
        <w:jc w:val="center"/>
        <w:rPr>
          <w:rFonts w:ascii="Times New Roman" w:hAnsi="Times New Roman"/>
          <w:b/>
          <w:szCs w:val="24"/>
        </w:rPr>
      </w:pPr>
      <w:r w:rsidRPr="00610C5C">
        <w:rPr>
          <w:rFonts w:ascii="Times New Roman" w:hAnsi="Times New Roman"/>
          <w:b/>
          <w:szCs w:val="24"/>
        </w:rPr>
        <w:t>Art.</w:t>
      </w:r>
      <w:r w:rsidR="0039411A" w:rsidRPr="00610C5C">
        <w:rPr>
          <w:rFonts w:ascii="Times New Roman" w:hAnsi="Times New Roman"/>
          <w:b/>
          <w:szCs w:val="24"/>
        </w:rPr>
        <w:t xml:space="preserve"> 8</w:t>
      </w:r>
    </w:p>
    <w:p w14:paraId="1CABB5C3" w14:textId="087617EF" w:rsidR="0039411A" w:rsidRPr="00610C5C" w:rsidRDefault="0039411A" w:rsidP="0039411A">
      <w:pPr>
        <w:spacing w:after="0"/>
        <w:ind w:right="141"/>
        <w:jc w:val="center"/>
        <w:rPr>
          <w:rFonts w:ascii="Times New Roman" w:hAnsi="Times New Roman"/>
          <w:b/>
          <w:szCs w:val="24"/>
        </w:rPr>
      </w:pPr>
      <w:r w:rsidRPr="00610C5C">
        <w:rPr>
          <w:rFonts w:ascii="Times New Roman" w:hAnsi="Times New Roman"/>
          <w:b/>
          <w:szCs w:val="24"/>
        </w:rPr>
        <w:t>VALUTAZIONE DEI PROGETTI</w:t>
      </w:r>
    </w:p>
    <w:p w14:paraId="736A7492" w14:textId="77777777" w:rsidR="00825F86" w:rsidRDefault="00825F86" w:rsidP="00825F86">
      <w:pPr>
        <w:spacing w:after="0"/>
        <w:ind w:right="141"/>
        <w:rPr>
          <w:rFonts w:ascii="Times New Roman" w:hAnsi="Times New Roman"/>
          <w:szCs w:val="24"/>
        </w:rPr>
      </w:pPr>
    </w:p>
    <w:p w14:paraId="6BD359E6" w14:textId="287AA604" w:rsidR="0039411A" w:rsidRPr="004627F8" w:rsidRDefault="0039411A" w:rsidP="0039411A">
      <w:pPr>
        <w:jc w:val="both"/>
        <w:rPr>
          <w:rFonts w:ascii="Times New Roman" w:hAnsi="Times New Roman" w:cs="Times New Roman"/>
        </w:rPr>
      </w:pPr>
      <w:r w:rsidRPr="004627F8">
        <w:rPr>
          <w:rFonts w:ascii="Times New Roman" w:hAnsi="Times New Roman" w:cs="Times New Roman"/>
        </w:rPr>
        <w:t xml:space="preserve">Le domande di finanziamento pervenute e ammesse a valutazione sono esaminate da Commissione di valutazione regionale (CVR) nominata con atto del Dirigente del Servizio Politiche Sociali e Sport. </w:t>
      </w:r>
    </w:p>
    <w:p w14:paraId="7A3B1254" w14:textId="77777777" w:rsidR="005F0BCA" w:rsidRDefault="005F0BCA" w:rsidP="005F0BCA">
      <w:pPr>
        <w:spacing w:after="0"/>
        <w:ind w:right="141"/>
        <w:rPr>
          <w:rFonts w:ascii="Times New Roman" w:hAnsi="Times New Roman"/>
        </w:rPr>
      </w:pPr>
      <w:r w:rsidRPr="004A7C31">
        <w:rPr>
          <w:rFonts w:ascii="Times New Roman" w:hAnsi="Times New Roman"/>
        </w:rPr>
        <w:t>La valutazione è effettuata sulla base della griglia di seguito riportata:</w:t>
      </w:r>
    </w:p>
    <w:p w14:paraId="473B194D" w14:textId="77777777" w:rsidR="005F0BCA" w:rsidRDefault="005F0BCA" w:rsidP="005F0BCA">
      <w:pPr>
        <w:spacing w:after="0"/>
        <w:ind w:right="141"/>
        <w:rPr>
          <w:rFonts w:ascii="Times New Roman" w:hAnsi="Times New Roman"/>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3003"/>
        <w:gridCol w:w="5992"/>
        <w:gridCol w:w="633"/>
      </w:tblGrid>
      <w:tr w:rsidR="005F0BCA" w:rsidRPr="007714ED" w14:paraId="3490C363" w14:textId="77777777" w:rsidTr="001E2200">
        <w:trPr>
          <w:trHeight w:val="340"/>
          <w:jc w:val="center"/>
        </w:trPr>
        <w:tc>
          <w:tcPr>
            <w:tcW w:w="3003" w:type="dxa"/>
            <w:vAlign w:val="center"/>
          </w:tcPr>
          <w:p w14:paraId="41467152" w14:textId="77777777" w:rsidR="005F0BCA" w:rsidRPr="007714ED" w:rsidRDefault="005F0BCA" w:rsidP="001E2200">
            <w:pPr>
              <w:pStyle w:val="Titolo5"/>
              <w:numPr>
                <w:ilvl w:val="0"/>
                <w:numId w:val="0"/>
              </w:numPr>
              <w:spacing w:before="0" w:after="0"/>
              <w:jc w:val="center"/>
              <w:rPr>
                <w:rFonts w:ascii="Times New Roman" w:hAnsi="Times New Roman"/>
                <w:i/>
                <w:szCs w:val="22"/>
              </w:rPr>
            </w:pPr>
            <w:r w:rsidRPr="007714ED">
              <w:rPr>
                <w:rFonts w:ascii="Times New Roman" w:hAnsi="Times New Roman"/>
                <w:i/>
                <w:szCs w:val="22"/>
              </w:rPr>
              <w:t>Criteri approvati dal CDS</w:t>
            </w:r>
          </w:p>
        </w:tc>
        <w:tc>
          <w:tcPr>
            <w:tcW w:w="5992" w:type="dxa"/>
            <w:vAlign w:val="center"/>
          </w:tcPr>
          <w:p w14:paraId="4676222B" w14:textId="77777777" w:rsidR="005F0BCA" w:rsidRPr="007714ED" w:rsidRDefault="005F0BCA" w:rsidP="001E2200">
            <w:pPr>
              <w:pStyle w:val="Titolo5"/>
              <w:numPr>
                <w:ilvl w:val="0"/>
                <w:numId w:val="0"/>
              </w:numPr>
              <w:spacing w:before="0" w:after="0"/>
              <w:jc w:val="center"/>
              <w:rPr>
                <w:rFonts w:ascii="Times New Roman" w:hAnsi="Times New Roman"/>
                <w:i/>
                <w:szCs w:val="22"/>
              </w:rPr>
            </w:pPr>
            <w:r w:rsidRPr="007714ED">
              <w:rPr>
                <w:rFonts w:ascii="Times New Roman" w:hAnsi="Times New Roman"/>
                <w:i/>
                <w:szCs w:val="22"/>
              </w:rPr>
              <w:t>Indicatori di dettaglio</w:t>
            </w:r>
          </w:p>
        </w:tc>
        <w:tc>
          <w:tcPr>
            <w:tcW w:w="633" w:type="dxa"/>
            <w:vAlign w:val="center"/>
          </w:tcPr>
          <w:p w14:paraId="3D099B1F" w14:textId="77777777" w:rsidR="005F0BCA" w:rsidRPr="007714ED" w:rsidRDefault="005F0BCA" w:rsidP="001E2200">
            <w:pPr>
              <w:pStyle w:val="Titolo5"/>
              <w:numPr>
                <w:ilvl w:val="0"/>
                <w:numId w:val="0"/>
              </w:numPr>
              <w:spacing w:before="0" w:after="0"/>
              <w:jc w:val="center"/>
              <w:rPr>
                <w:rFonts w:ascii="Times New Roman" w:hAnsi="Times New Roman"/>
                <w:i/>
                <w:szCs w:val="22"/>
              </w:rPr>
            </w:pPr>
            <w:r w:rsidRPr="007714ED">
              <w:rPr>
                <w:rFonts w:ascii="Times New Roman" w:hAnsi="Times New Roman"/>
                <w:i/>
                <w:szCs w:val="22"/>
              </w:rPr>
              <w:t>Pesi</w:t>
            </w:r>
          </w:p>
        </w:tc>
      </w:tr>
      <w:tr w:rsidR="005F0BCA" w:rsidRPr="007714ED" w14:paraId="1D527B75" w14:textId="77777777" w:rsidTr="001E2200">
        <w:trPr>
          <w:trHeight w:val="340"/>
          <w:jc w:val="center"/>
        </w:trPr>
        <w:tc>
          <w:tcPr>
            <w:tcW w:w="3003" w:type="dxa"/>
            <w:vMerge w:val="restart"/>
            <w:vAlign w:val="center"/>
          </w:tcPr>
          <w:p w14:paraId="30A47F9D" w14:textId="77777777" w:rsidR="005F0BCA" w:rsidRPr="007714ED" w:rsidRDefault="005F0BCA" w:rsidP="001E2200">
            <w:pPr>
              <w:spacing w:after="0"/>
              <w:jc w:val="center"/>
              <w:rPr>
                <w:rFonts w:ascii="Times New Roman" w:hAnsi="Times New Roman"/>
              </w:rPr>
            </w:pPr>
            <w:r w:rsidRPr="007714ED">
              <w:rPr>
                <w:rFonts w:ascii="Times New Roman" w:hAnsi="Times New Roman"/>
              </w:rPr>
              <w:t>Qualità</w:t>
            </w:r>
          </w:p>
          <w:p w14:paraId="31C06AED" w14:textId="77777777" w:rsidR="005F0BCA" w:rsidRPr="007714ED" w:rsidRDefault="005F0BCA" w:rsidP="001E2200">
            <w:pPr>
              <w:spacing w:after="0"/>
              <w:jc w:val="center"/>
              <w:rPr>
                <w:rFonts w:ascii="Times New Roman" w:hAnsi="Times New Roman"/>
                <w:bCs/>
                <w14:shadow w14:blurRad="50800" w14:dist="38100" w14:dir="2700000" w14:sx="100000" w14:sy="100000" w14:kx="0" w14:ky="0" w14:algn="tl">
                  <w14:srgbClr w14:val="000000">
                    <w14:alpha w14:val="60000"/>
                  </w14:srgbClr>
                </w14:shadow>
              </w:rPr>
            </w:pPr>
            <w:r w:rsidRPr="007714ED">
              <w:rPr>
                <w:rFonts w:ascii="Times New Roman" w:hAnsi="Times New Roman"/>
              </w:rPr>
              <w:t>(peso 40)</w:t>
            </w:r>
          </w:p>
        </w:tc>
        <w:tc>
          <w:tcPr>
            <w:tcW w:w="5992" w:type="dxa"/>
            <w:vAlign w:val="center"/>
          </w:tcPr>
          <w:p w14:paraId="3DD2C51D" w14:textId="77777777" w:rsidR="005F0BCA" w:rsidRPr="007714ED" w:rsidRDefault="005F0BCA" w:rsidP="005F0BCA">
            <w:pPr>
              <w:pStyle w:val="Paragrafoelenco"/>
              <w:numPr>
                <w:ilvl w:val="0"/>
                <w:numId w:val="15"/>
              </w:numPr>
              <w:spacing w:after="0" w:line="240" w:lineRule="auto"/>
              <w:ind w:left="397" w:hanging="397"/>
              <w:rPr>
                <w:rFonts w:ascii="Times New Roman" w:hAnsi="Times New Roman"/>
              </w:rPr>
            </w:pPr>
            <w:r w:rsidRPr="007714ED">
              <w:rPr>
                <w:rFonts w:ascii="Times New Roman" w:hAnsi="Times New Roman"/>
              </w:rPr>
              <w:t>Coerenza della proposta progettuale in relazione al contesto territoriale, con particolare riferimento alle prese in carico di cui alla DGR n. 1223/2016 (COE)</w:t>
            </w:r>
          </w:p>
        </w:tc>
        <w:tc>
          <w:tcPr>
            <w:tcW w:w="633" w:type="dxa"/>
            <w:vAlign w:val="center"/>
          </w:tcPr>
          <w:p w14:paraId="59E0BA28" w14:textId="77777777" w:rsidR="005F0BCA" w:rsidRPr="007714ED" w:rsidRDefault="005F0BCA" w:rsidP="001E2200">
            <w:pPr>
              <w:spacing w:after="0"/>
              <w:jc w:val="center"/>
              <w:rPr>
                <w:rFonts w:ascii="Times New Roman" w:hAnsi="Times New Roman"/>
              </w:rPr>
            </w:pPr>
            <w:r w:rsidRPr="007714ED">
              <w:rPr>
                <w:rFonts w:ascii="Times New Roman" w:hAnsi="Times New Roman"/>
              </w:rPr>
              <w:t>2</w:t>
            </w:r>
            <w:r>
              <w:rPr>
                <w:rFonts w:ascii="Times New Roman" w:hAnsi="Times New Roman"/>
              </w:rPr>
              <w:t>4</w:t>
            </w:r>
          </w:p>
        </w:tc>
      </w:tr>
      <w:tr w:rsidR="005F0BCA" w:rsidRPr="007714ED" w14:paraId="04093DC7" w14:textId="77777777" w:rsidTr="001E2200">
        <w:trPr>
          <w:trHeight w:val="387"/>
          <w:jc w:val="center"/>
        </w:trPr>
        <w:tc>
          <w:tcPr>
            <w:tcW w:w="3003" w:type="dxa"/>
            <w:vMerge/>
          </w:tcPr>
          <w:p w14:paraId="0056F2B4" w14:textId="77777777" w:rsidR="005F0BCA" w:rsidRPr="007714ED" w:rsidRDefault="005F0BCA" w:rsidP="001E2200">
            <w:pPr>
              <w:spacing w:after="0"/>
              <w:jc w:val="center"/>
              <w:rPr>
                <w:rFonts w:ascii="Times New Roman" w:hAnsi="Times New Roman"/>
                <w:bCs/>
                <w14:shadow w14:blurRad="50800" w14:dist="38100" w14:dir="2700000" w14:sx="100000" w14:sy="100000" w14:kx="0" w14:ky="0" w14:algn="tl">
                  <w14:srgbClr w14:val="000000">
                    <w14:alpha w14:val="60000"/>
                  </w14:srgbClr>
                </w14:shadow>
              </w:rPr>
            </w:pPr>
          </w:p>
        </w:tc>
        <w:tc>
          <w:tcPr>
            <w:tcW w:w="5992" w:type="dxa"/>
            <w:vAlign w:val="center"/>
          </w:tcPr>
          <w:p w14:paraId="22A98389" w14:textId="77777777" w:rsidR="005F0BCA" w:rsidRPr="007714ED" w:rsidRDefault="005F0BCA" w:rsidP="005F0BCA">
            <w:pPr>
              <w:pStyle w:val="Paragrafoelenco"/>
              <w:numPr>
                <w:ilvl w:val="0"/>
                <w:numId w:val="15"/>
              </w:numPr>
              <w:spacing w:after="0" w:line="240" w:lineRule="auto"/>
              <w:ind w:left="397" w:hanging="397"/>
              <w:rPr>
                <w:rFonts w:ascii="Times New Roman" w:hAnsi="Times New Roman"/>
              </w:rPr>
            </w:pPr>
            <w:r>
              <w:rPr>
                <w:rFonts w:ascii="Times New Roman" w:hAnsi="Times New Roman"/>
              </w:rPr>
              <w:t>Modalità organizzative per la realizzazione del progetto</w:t>
            </w:r>
            <w:r w:rsidRPr="007714ED">
              <w:rPr>
                <w:rFonts w:ascii="Times New Roman" w:hAnsi="Times New Roman"/>
              </w:rPr>
              <w:t xml:space="preserve"> (</w:t>
            </w:r>
            <w:r>
              <w:rPr>
                <w:rFonts w:ascii="Times New Roman" w:hAnsi="Times New Roman"/>
              </w:rPr>
              <w:t>ORG</w:t>
            </w:r>
            <w:r w:rsidRPr="007714ED">
              <w:rPr>
                <w:rFonts w:ascii="Times New Roman" w:hAnsi="Times New Roman"/>
              </w:rPr>
              <w:t>)</w:t>
            </w:r>
          </w:p>
        </w:tc>
        <w:tc>
          <w:tcPr>
            <w:tcW w:w="633" w:type="dxa"/>
            <w:vAlign w:val="center"/>
          </w:tcPr>
          <w:p w14:paraId="5C27F5B0" w14:textId="77777777" w:rsidR="005F0BCA" w:rsidRPr="007714ED" w:rsidRDefault="005F0BCA" w:rsidP="001E2200">
            <w:pPr>
              <w:spacing w:after="0"/>
              <w:jc w:val="center"/>
              <w:rPr>
                <w:rFonts w:ascii="Times New Roman" w:hAnsi="Times New Roman"/>
              </w:rPr>
            </w:pPr>
            <w:r w:rsidRPr="007714ED">
              <w:rPr>
                <w:rFonts w:ascii="Times New Roman" w:hAnsi="Times New Roman"/>
              </w:rPr>
              <w:t>1</w:t>
            </w:r>
            <w:r>
              <w:rPr>
                <w:rFonts w:ascii="Times New Roman" w:hAnsi="Times New Roman"/>
              </w:rPr>
              <w:t>6</w:t>
            </w:r>
          </w:p>
        </w:tc>
      </w:tr>
      <w:tr w:rsidR="005F0BCA" w:rsidRPr="007714ED" w14:paraId="19946163" w14:textId="77777777" w:rsidTr="001E2200">
        <w:trPr>
          <w:trHeight w:val="862"/>
          <w:jc w:val="center"/>
        </w:trPr>
        <w:tc>
          <w:tcPr>
            <w:tcW w:w="3003" w:type="dxa"/>
            <w:vAlign w:val="center"/>
          </w:tcPr>
          <w:p w14:paraId="7193B0CA" w14:textId="77777777" w:rsidR="005F0BCA" w:rsidRPr="007714ED" w:rsidRDefault="005F0BCA" w:rsidP="001E2200">
            <w:pPr>
              <w:spacing w:after="0"/>
              <w:jc w:val="center"/>
              <w:rPr>
                <w:rFonts w:ascii="Times New Roman" w:hAnsi="Times New Roman"/>
              </w:rPr>
            </w:pPr>
            <w:r w:rsidRPr="007714ED">
              <w:rPr>
                <w:rFonts w:ascii="Times New Roman" w:hAnsi="Times New Roman"/>
              </w:rPr>
              <w:t>Efficacia potenziale</w:t>
            </w:r>
          </w:p>
          <w:p w14:paraId="49F229BF" w14:textId="77777777" w:rsidR="005F0BCA" w:rsidRPr="007714ED" w:rsidRDefault="005F0BCA" w:rsidP="001E2200">
            <w:pPr>
              <w:spacing w:after="0"/>
              <w:jc w:val="center"/>
              <w:rPr>
                <w:rFonts w:ascii="Times New Roman" w:hAnsi="Times New Roman"/>
              </w:rPr>
            </w:pPr>
            <w:r w:rsidRPr="007714ED">
              <w:rPr>
                <w:rFonts w:ascii="Times New Roman" w:hAnsi="Times New Roman"/>
              </w:rPr>
              <w:t>(peso 60)</w:t>
            </w:r>
          </w:p>
        </w:tc>
        <w:tc>
          <w:tcPr>
            <w:tcW w:w="5992" w:type="dxa"/>
            <w:vAlign w:val="center"/>
          </w:tcPr>
          <w:p w14:paraId="6A3861AC" w14:textId="77777777" w:rsidR="005F0BCA" w:rsidRPr="007714ED" w:rsidRDefault="005F0BCA" w:rsidP="005F0BCA">
            <w:pPr>
              <w:pStyle w:val="Paragrafoelenco"/>
              <w:numPr>
                <w:ilvl w:val="0"/>
                <w:numId w:val="15"/>
              </w:numPr>
              <w:spacing w:after="0" w:line="240" w:lineRule="auto"/>
              <w:ind w:left="397" w:hanging="397"/>
              <w:rPr>
                <w:rFonts w:ascii="Times New Roman" w:hAnsi="Times New Roman"/>
              </w:rPr>
            </w:pPr>
            <w:r w:rsidRPr="007714ED">
              <w:rPr>
                <w:rFonts w:ascii="Times New Roman" w:hAnsi="Times New Roman"/>
              </w:rPr>
              <w:t>Mesi/</w:t>
            </w:r>
            <w:r>
              <w:rPr>
                <w:rFonts w:ascii="Times New Roman" w:hAnsi="Times New Roman"/>
              </w:rPr>
              <w:t>TIS</w:t>
            </w:r>
            <w:r w:rsidRPr="007714ED">
              <w:rPr>
                <w:rFonts w:ascii="Times New Roman" w:hAnsi="Times New Roman"/>
              </w:rPr>
              <w:t xml:space="preserve"> da realizzare in relazione all’utenza potenziale (MET) </w:t>
            </w:r>
          </w:p>
        </w:tc>
        <w:tc>
          <w:tcPr>
            <w:tcW w:w="633" w:type="dxa"/>
            <w:vAlign w:val="center"/>
          </w:tcPr>
          <w:p w14:paraId="1007E2CC" w14:textId="77777777" w:rsidR="005F0BCA" w:rsidRPr="007714ED" w:rsidRDefault="005F0BCA" w:rsidP="001E2200">
            <w:pPr>
              <w:spacing w:after="0"/>
              <w:jc w:val="center"/>
              <w:rPr>
                <w:rFonts w:ascii="Times New Roman" w:hAnsi="Times New Roman"/>
              </w:rPr>
            </w:pPr>
            <w:r w:rsidRPr="007714ED">
              <w:rPr>
                <w:rFonts w:ascii="Times New Roman" w:hAnsi="Times New Roman"/>
              </w:rPr>
              <w:t>60</w:t>
            </w:r>
          </w:p>
        </w:tc>
      </w:tr>
    </w:tbl>
    <w:p w14:paraId="6C68CC0F" w14:textId="77777777" w:rsidR="005F0BCA" w:rsidRPr="004A7C31" w:rsidRDefault="005F0BCA" w:rsidP="005F0BCA">
      <w:pPr>
        <w:spacing w:after="0"/>
        <w:ind w:right="141"/>
        <w:rPr>
          <w:rFonts w:ascii="Times New Roman" w:hAnsi="Times New Roman"/>
          <w:b/>
        </w:rPr>
      </w:pPr>
    </w:p>
    <w:p w14:paraId="0B694507" w14:textId="77777777" w:rsidR="005F0BCA" w:rsidRPr="00127A22" w:rsidRDefault="005F0BCA" w:rsidP="005F0BCA">
      <w:pPr>
        <w:spacing w:after="0"/>
        <w:ind w:right="141"/>
        <w:rPr>
          <w:rFonts w:ascii="Times New Roman" w:hAnsi="Times New Roman"/>
          <w:u w:val="single"/>
        </w:rPr>
      </w:pPr>
      <w:r w:rsidRPr="00127A22">
        <w:rPr>
          <w:rFonts w:ascii="Times New Roman" w:hAnsi="Times New Roman"/>
          <w:b/>
          <w:u w:val="single"/>
        </w:rPr>
        <w:t xml:space="preserve">COE </w:t>
      </w:r>
      <w:r w:rsidRPr="00127A22">
        <w:rPr>
          <w:rFonts w:ascii="Times New Roman" w:hAnsi="Times New Roman"/>
          <w:i/>
          <w:u w:val="single"/>
        </w:rPr>
        <w:t>(Coerenza della proposta progettuale in relazione al contesto territoriale)</w:t>
      </w:r>
    </w:p>
    <w:p w14:paraId="6089CE78" w14:textId="77777777" w:rsidR="005F0BCA" w:rsidRPr="0083332B" w:rsidRDefault="005F0BCA" w:rsidP="005F0BCA">
      <w:pPr>
        <w:rPr>
          <w:rFonts w:ascii="Times New Roman" w:hAnsi="Times New Roman"/>
        </w:rPr>
      </w:pPr>
      <w:r w:rsidRPr="0083332B">
        <w:rPr>
          <w:rFonts w:ascii="Times New Roman" w:hAnsi="Times New Roman"/>
        </w:rPr>
        <w:t>I punteggi saranno assegnati sulla base di un giudizio in merito alla coerenza dell’analisi che giustifica il numero di destinatari previsti.</w:t>
      </w:r>
    </w:p>
    <w:p w14:paraId="21C2C2E3" w14:textId="77777777" w:rsidR="005F0BCA" w:rsidRPr="00127A22" w:rsidRDefault="005F0BCA" w:rsidP="005F0BCA">
      <w:pPr>
        <w:spacing w:after="0"/>
        <w:ind w:right="141"/>
        <w:rPr>
          <w:rFonts w:ascii="Times New Roman" w:hAnsi="Times New Roman"/>
        </w:rPr>
      </w:pPr>
      <w:r w:rsidRPr="00127A22">
        <w:rPr>
          <w:rFonts w:ascii="Times New Roman" w:hAnsi="Times New Roman"/>
        </w:rPr>
        <w:t>Su tali elementi verrà espresso un giudizio qualitativo:</w:t>
      </w:r>
    </w:p>
    <w:p w14:paraId="47BB4A84" w14:textId="77777777" w:rsidR="005F0BCA" w:rsidRPr="00130C0D" w:rsidRDefault="005F0BCA" w:rsidP="005F0BCA">
      <w:pPr>
        <w:numPr>
          <w:ilvl w:val="0"/>
          <w:numId w:val="14"/>
        </w:numPr>
        <w:tabs>
          <w:tab w:val="left" w:pos="3686"/>
        </w:tabs>
        <w:spacing w:after="0" w:line="240" w:lineRule="auto"/>
        <w:ind w:left="567" w:right="141" w:hanging="283"/>
        <w:rPr>
          <w:rFonts w:ascii="Times New Roman" w:eastAsia="Calibri" w:hAnsi="Times New Roman"/>
        </w:rPr>
      </w:pPr>
      <w:r w:rsidRPr="00127A22">
        <w:rPr>
          <w:rFonts w:ascii="Times New Roman" w:eastAsia="Calibri" w:hAnsi="Times New Roman"/>
        </w:rPr>
        <w:t xml:space="preserve">Coerenza ottima </w:t>
      </w:r>
      <w:r>
        <w:rPr>
          <w:rFonts w:ascii="Times New Roman" w:eastAsia="Calibri" w:hAnsi="Times New Roman"/>
        </w:rPr>
        <w:tab/>
      </w:r>
      <w:r w:rsidRPr="00127A22">
        <w:rPr>
          <w:rFonts w:ascii="Times New Roman" w:eastAsia="Calibri" w:hAnsi="Times New Roman"/>
        </w:rPr>
        <w:t xml:space="preserve">-&gt; </w:t>
      </w:r>
      <w:r>
        <w:rPr>
          <w:rFonts w:ascii="Times New Roman" w:eastAsia="Calibri" w:hAnsi="Times New Roman"/>
        </w:rPr>
        <w:t>4</w:t>
      </w:r>
      <w:r w:rsidRPr="00127A22">
        <w:rPr>
          <w:rFonts w:ascii="Times New Roman" w:eastAsia="Calibri" w:hAnsi="Times New Roman"/>
        </w:rPr>
        <w:t xml:space="preserve"> punti</w:t>
      </w:r>
    </w:p>
    <w:p w14:paraId="772691CD" w14:textId="77777777" w:rsidR="005F0BCA" w:rsidRDefault="005F0BCA" w:rsidP="005F0BCA">
      <w:pPr>
        <w:numPr>
          <w:ilvl w:val="0"/>
          <w:numId w:val="14"/>
        </w:numPr>
        <w:tabs>
          <w:tab w:val="left" w:pos="3686"/>
        </w:tabs>
        <w:spacing w:after="0" w:line="240" w:lineRule="auto"/>
        <w:ind w:left="567" w:right="141" w:hanging="283"/>
        <w:rPr>
          <w:rFonts w:ascii="Times New Roman" w:eastAsia="Calibri" w:hAnsi="Times New Roman"/>
        </w:rPr>
      </w:pPr>
      <w:r w:rsidRPr="00127A22">
        <w:rPr>
          <w:rFonts w:ascii="Times New Roman" w:eastAsia="Calibri" w:hAnsi="Times New Roman"/>
        </w:rPr>
        <w:t>Coerenza buona</w:t>
      </w:r>
      <w:r>
        <w:rPr>
          <w:rFonts w:ascii="Times New Roman" w:eastAsia="Calibri" w:hAnsi="Times New Roman"/>
        </w:rPr>
        <w:t xml:space="preserve"> </w:t>
      </w:r>
      <w:r>
        <w:rPr>
          <w:rFonts w:ascii="Times New Roman" w:eastAsia="Calibri" w:hAnsi="Times New Roman"/>
        </w:rPr>
        <w:tab/>
        <w:t>-&gt; 3</w:t>
      </w:r>
      <w:r w:rsidRPr="00127A22">
        <w:rPr>
          <w:rFonts w:ascii="Times New Roman" w:eastAsia="Calibri" w:hAnsi="Times New Roman"/>
        </w:rPr>
        <w:t xml:space="preserve"> punti</w:t>
      </w:r>
    </w:p>
    <w:p w14:paraId="1DB45C3D" w14:textId="77777777" w:rsidR="005F0BCA" w:rsidRPr="00127A22" w:rsidRDefault="005F0BCA" w:rsidP="005F0BCA">
      <w:pPr>
        <w:numPr>
          <w:ilvl w:val="0"/>
          <w:numId w:val="14"/>
        </w:numPr>
        <w:tabs>
          <w:tab w:val="left" w:pos="3686"/>
        </w:tabs>
        <w:spacing w:after="0" w:line="240" w:lineRule="auto"/>
        <w:ind w:left="567" w:right="141" w:hanging="283"/>
        <w:rPr>
          <w:rFonts w:ascii="Times New Roman" w:eastAsia="Calibri" w:hAnsi="Times New Roman"/>
        </w:rPr>
      </w:pPr>
      <w:r>
        <w:rPr>
          <w:rFonts w:ascii="Times New Roman" w:eastAsia="Calibri" w:hAnsi="Times New Roman"/>
        </w:rPr>
        <w:t xml:space="preserve">Coerenza discreta </w:t>
      </w:r>
      <w:r>
        <w:rPr>
          <w:rFonts w:ascii="Times New Roman" w:eastAsia="Calibri" w:hAnsi="Times New Roman"/>
        </w:rPr>
        <w:tab/>
        <w:t>-&gt; 2</w:t>
      </w:r>
      <w:r w:rsidRPr="00127A22">
        <w:rPr>
          <w:rFonts w:ascii="Times New Roman" w:eastAsia="Calibri" w:hAnsi="Times New Roman"/>
        </w:rPr>
        <w:t xml:space="preserve"> punti</w:t>
      </w:r>
    </w:p>
    <w:p w14:paraId="2B433FE4" w14:textId="77777777" w:rsidR="005F0BCA" w:rsidRPr="00127A22" w:rsidRDefault="005F0BCA" w:rsidP="005F0BCA">
      <w:pPr>
        <w:numPr>
          <w:ilvl w:val="0"/>
          <w:numId w:val="14"/>
        </w:numPr>
        <w:tabs>
          <w:tab w:val="left" w:pos="3686"/>
        </w:tabs>
        <w:spacing w:after="0" w:line="240" w:lineRule="auto"/>
        <w:ind w:left="567" w:right="141" w:hanging="283"/>
        <w:rPr>
          <w:rFonts w:ascii="Times New Roman" w:eastAsia="Calibri" w:hAnsi="Times New Roman"/>
        </w:rPr>
      </w:pPr>
      <w:r w:rsidRPr="00127A22">
        <w:rPr>
          <w:rFonts w:ascii="Times New Roman" w:eastAsia="Calibri" w:hAnsi="Times New Roman"/>
        </w:rPr>
        <w:t>Coerenza sufficiente</w:t>
      </w:r>
      <w:r>
        <w:rPr>
          <w:rFonts w:ascii="Times New Roman" w:eastAsia="Calibri" w:hAnsi="Times New Roman"/>
        </w:rPr>
        <w:tab/>
      </w:r>
      <w:r w:rsidRPr="00127A22">
        <w:rPr>
          <w:rFonts w:ascii="Times New Roman" w:eastAsia="Calibri" w:hAnsi="Times New Roman"/>
        </w:rPr>
        <w:t>-&gt; 1 punto</w:t>
      </w:r>
    </w:p>
    <w:p w14:paraId="4DF6DC5A" w14:textId="77777777" w:rsidR="005F0BCA" w:rsidRPr="00127A22" w:rsidRDefault="005F0BCA" w:rsidP="005F0BCA">
      <w:pPr>
        <w:numPr>
          <w:ilvl w:val="0"/>
          <w:numId w:val="14"/>
        </w:numPr>
        <w:tabs>
          <w:tab w:val="left" w:pos="3686"/>
        </w:tabs>
        <w:spacing w:after="0" w:line="240" w:lineRule="auto"/>
        <w:ind w:left="567" w:right="141" w:hanging="283"/>
        <w:rPr>
          <w:rFonts w:ascii="Times New Roman" w:eastAsia="Calibri" w:hAnsi="Times New Roman"/>
        </w:rPr>
      </w:pPr>
      <w:r w:rsidRPr="00127A22">
        <w:rPr>
          <w:rFonts w:ascii="Times New Roman" w:eastAsia="Calibri" w:hAnsi="Times New Roman"/>
        </w:rPr>
        <w:t xml:space="preserve">Coerenza negativa </w:t>
      </w:r>
      <w:r>
        <w:rPr>
          <w:rFonts w:ascii="Times New Roman" w:eastAsia="Calibri" w:hAnsi="Times New Roman"/>
        </w:rPr>
        <w:tab/>
      </w:r>
      <w:r w:rsidRPr="00127A22">
        <w:rPr>
          <w:rFonts w:ascii="Times New Roman" w:eastAsia="Calibri" w:hAnsi="Times New Roman"/>
        </w:rPr>
        <w:t>-&gt; 0 punti</w:t>
      </w:r>
    </w:p>
    <w:p w14:paraId="12705053" w14:textId="77777777" w:rsidR="005F0BCA" w:rsidRPr="00127A22" w:rsidRDefault="005F0BCA" w:rsidP="005F0BCA">
      <w:pPr>
        <w:spacing w:after="0"/>
        <w:ind w:right="141"/>
        <w:rPr>
          <w:rFonts w:ascii="Times New Roman" w:hAnsi="Times New Roman"/>
          <w:b/>
          <w:highlight w:val="magenta"/>
          <w:u w:val="single"/>
        </w:rPr>
      </w:pPr>
    </w:p>
    <w:p w14:paraId="79C63BA4" w14:textId="77777777" w:rsidR="005F0BCA" w:rsidRPr="00127A22" w:rsidRDefault="005F0BCA" w:rsidP="005F0BCA">
      <w:pPr>
        <w:spacing w:after="0"/>
        <w:ind w:right="141"/>
        <w:rPr>
          <w:rFonts w:ascii="Times New Roman" w:hAnsi="Times New Roman"/>
          <w:u w:val="single"/>
        </w:rPr>
      </w:pPr>
      <w:r>
        <w:rPr>
          <w:rFonts w:ascii="Times New Roman" w:hAnsi="Times New Roman"/>
          <w:b/>
          <w:u w:val="single"/>
        </w:rPr>
        <w:t>ORG</w:t>
      </w:r>
      <w:r w:rsidRPr="00127A22">
        <w:rPr>
          <w:rFonts w:ascii="Times New Roman" w:hAnsi="Times New Roman"/>
          <w:u w:val="single"/>
        </w:rPr>
        <w:t xml:space="preserve"> </w:t>
      </w:r>
      <w:r w:rsidRPr="00127A22">
        <w:rPr>
          <w:rFonts w:ascii="Times New Roman" w:hAnsi="Times New Roman"/>
          <w:i/>
          <w:u w:val="single"/>
        </w:rPr>
        <w:t>(</w:t>
      </w:r>
      <w:r>
        <w:rPr>
          <w:rFonts w:ascii="Times New Roman" w:hAnsi="Times New Roman"/>
        </w:rPr>
        <w:t>Modalità organizzative per la realizzazione del progetto</w:t>
      </w:r>
      <w:r w:rsidRPr="00127A22">
        <w:rPr>
          <w:rFonts w:ascii="Times New Roman" w:hAnsi="Times New Roman"/>
          <w:i/>
          <w:u w:val="single"/>
        </w:rPr>
        <w:t>)</w:t>
      </w:r>
    </w:p>
    <w:p w14:paraId="44EB0B53" w14:textId="77777777" w:rsidR="005F0BCA" w:rsidRPr="00127A22" w:rsidRDefault="005F0BCA" w:rsidP="005F0BCA">
      <w:pPr>
        <w:spacing w:after="0"/>
        <w:ind w:right="141"/>
        <w:rPr>
          <w:rFonts w:ascii="Times New Roman" w:hAnsi="Times New Roman"/>
        </w:rPr>
      </w:pPr>
      <w:r w:rsidRPr="00127A22">
        <w:rPr>
          <w:rFonts w:ascii="Times New Roman" w:hAnsi="Times New Roman"/>
        </w:rPr>
        <w:t>I punteggi saranno assegnati tenendo conto dell</w:t>
      </w:r>
      <w:r>
        <w:rPr>
          <w:rFonts w:ascii="Times New Roman" w:hAnsi="Times New Roman"/>
        </w:rPr>
        <w:t xml:space="preserve">e modalità organizzative che l’ATS propone di realizzare per perseguire </w:t>
      </w:r>
      <w:r w:rsidRPr="00127A22">
        <w:rPr>
          <w:rFonts w:ascii="Times New Roman" w:hAnsi="Times New Roman"/>
        </w:rPr>
        <w:t>le</w:t>
      </w:r>
      <w:r>
        <w:rPr>
          <w:rFonts w:ascii="Times New Roman" w:hAnsi="Times New Roman"/>
        </w:rPr>
        <w:t xml:space="preserve"> </w:t>
      </w:r>
      <w:r w:rsidRPr="00127A22">
        <w:rPr>
          <w:rFonts w:ascii="Times New Roman" w:hAnsi="Times New Roman"/>
        </w:rPr>
        <w:t>finalità del progetto (</w:t>
      </w:r>
      <w:r>
        <w:rPr>
          <w:rFonts w:ascii="Times New Roman" w:hAnsi="Times New Roman"/>
        </w:rPr>
        <w:t>realizzazione di tirocini di inclusione sociale</w:t>
      </w:r>
      <w:r w:rsidRPr="00127A22">
        <w:rPr>
          <w:rFonts w:ascii="Times New Roman" w:hAnsi="Times New Roman"/>
        </w:rPr>
        <w:t>).</w:t>
      </w:r>
    </w:p>
    <w:p w14:paraId="081E35AA" w14:textId="77777777" w:rsidR="005F0BCA" w:rsidRPr="00127A22" w:rsidRDefault="005F0BCA" w:rsidP="005F0BCA">
      <w:pPr>
        <w:spacing w:after="0"/>
        <w:ind w:right="141"/>
        <w:rPr>
          <w:rFonts w:ascii="Times New Roman" w:hAnsi="Times New Roman"/>
        </w:rPr>
      </w:pPr>
      <w:r w:rsidRPr="00127A22">
        <w:rPr>
          <w:rFonts w:ascii="Times New Roman" w:hAnsi="Times New Roman"/>
        </w:rPr>
        <w:t>I punteggi saranno assegnati sulla base della seguente griglia:</w:t>
      </w:r>
    </w:p>
    <w:p w14:paraId="09FD6B51" w14:textId="77777777" w:rsidR="005F0BCA" w:rsidRPr="00127A22" w:rsidRDefault="005F0BCA" w:rsidP="005F0BCA">
      <w:pPr>
        <w:numPr>
          <w:ilvl w:val="0"/>
          <w:numId w:val="14"/>
        </w:numPr>
        <w:tabs>
          <w:tab w:val="left" w:pos="3686"/>
        </w:tabs>
        <w:spacing w:after="0" w:line="240" w:lineRule="auto"/>
        <w:ind w:left="567" w:right="141" w:hanging="283"/>
        <w:rPr>
          <w:rFonts w:ascii="Times New Roman" w:eastAsia="Calibri" w:hAnsi="Times New Roman"/>
        </w:rPr>
      </w:pPr>
      <w:r w:rsidRPr="00127A22">
        <w:rPr>
          <w:rFonts w:ascii="Times New Roman" w:eastAsia="Calibri" w:hAnsi="Times New Roman"/>
        </w:rPr>
        <w:t xml:space="preserve">giudizio </w:t>
      </w:r>
      <w:r>
        <w:rPr>
          <w:rFonts w:ascii="Times New Roman" w:eastAsia="Calibri" w:hAnsi="Times New Roman"/>
        </w:rPr>
        <w:t>ottimo</w:t>
      </w:r>
      <w:r w:rsidRPr="00127A22">
        <w:rPr>
          <w:rFonts w:ascii="Times New Roman" w:eastAsia="Calibri" w:hAnsi="Times New Roman"/>
        </w:rPr>
        <w:t xml:space="preserve"> </w:t>
      </w:r>
      <w:r>
        <w:rPr>
          <w:rFonts w:ascii="Times New Roman" w:eastAsia="Calibri" w:hAnsi="Times New Roman"/>
        </w:rPr>
        <w:tab/>
      </w:r>
      <w:r w:rsidRPr="00127A22">
        <w:rPr>
          <w:rFonts w:ascii="Times New Roman" w:eastAsia="Calibri" w:hAnsi="Times New Roman"/>
        </w:rPr>
        <w:t xml:space="preserve">-&gt; </w:t>
      </w:r>
      <w:r>
        <w:rPr>
          <w:rFonts w:ascii="Times New Roman" w:eastAsia="Calibri" w:hAnsi="Times New Roman"/>
        </w:rPr>
        <w:t>4</w:t>
      </w:r>
      <w:r w:rsidRPr="00127A22">
        <w:rPr>
          <w:rFonts w:ascii="Times New Roman" w:eastAsia="Calibri" w:hAnsi="Times New Roman"/>
        </w:rPr>
        <w:t xml:space="preserve"> punti</w:t>
      </w:r>
    </w:p>
    <w:p w14:paraId="5A0AAA83" w14:textId="77777777" w:rsidR="005F0BCA" w:rsidRDefault="005F0BCA" w:rsidP="005F0BCA">
      <w:pPr>
        <w:numPr>
          <w:ilvl w:val="0"/>
          <w:numId w:val="14"/>
        </w:numPr>
        <w:tabs>
          <w:tab w:val="left" w:pos="3686"/>
        </w:tabs>
        <w:spacing w:after="0" w:line="240" w:lineRule="auto"/>
        <w:ind w:left="567" w:right="141" w:hanging="283"/>
        <w:rPr>
          <w:rFonts w:ascii="Times New Roman" w:eastAsia="Calibri" w:hAnsi="Times New Roman"/>
        </w:rPr>
      </w:pPr>
      <w:r w:rsidRPr="00127A22">
        <w:rPr>
          <w:rFonts w:ascii="Times New Roman" w:eastAsia="Calibri" w:hAnsi="Times New Roman"/>
        </w:rPr>
        <w:t xml:space="preserve">giudizio </w:t>
      </w:r>
      <w:r>
        <w:rPr>
          <w:rFonts w:ascii="Times New Roman" w:eastAsia="Calibri" w:hAnsi="Times New Roman"/>
        </w:rPr>
        <w:t>buono</w:t>
      </w:r>
      <w:r>
        <w:rPr>
          <w:rFonts w:ascii="Times New Roman" w:eastAsia="Calibri" w:hAnsi="Times New Roman"/>
        </w:rPr>
        <w:tab/>
      </w:r>
      <w:r w:rsidRPr="00127A22">
        <w:rPr>
          <w:rFonts w:ascii="Times New Roman" w:eastAsia="Calibri" w:hAnsi="Times New Roman"/>
        </w:rPr>
        <w:t xml:space="preserve">-&gt; </w:t>
      </w:r>
      <w:r>
        <w:rPr>
          <w:rFonts w:ascii="Times New Roman" w:eastAsia="Calibri" w:hAnsi="Times New Roman"/>
        </w:rPr>
        <w:t>3</w:t>
      </w:r>
      <w:r w:rsidRPr="00127A22">
        <w:rPr>
          <w:rFonts w:ascii="Times New Roman" w:eastAsia="Calibri" w:hAnsi="Times New Roman"/>
        </w:rPr>
        <w:t xml:space="preserve"> punti</w:t>
      </w:r>
    </w:p>
    <w:p w14:paraId="663C443F" w14:textId="77777777" w:rsidR="005F0BCA" w:rsidRPr="00127A22" w:rsidRDefault="005F0BCA" w:rsidP="005F0BCA">
      <w:pPr>
        <w:numPr>
          <w:ilvl w:val="0"/>
          <w:numId w:val="14"/>
        </w:numPr>
        <w:tabs>
          <w:tab w:val="left" w:pos="3686"/>
        </w:tabs>
        <w:spacing w:after="0" w:line="240" w:lineRule="auto"/>
        <w:ind w:left="567" w:right="141" w:hanging="283"/>
        <w:rPr>
          <w:rFonts w:ascii="Times New Roman" w:eastAsia="Calibri" w:hAnsi="Times New Roman"/>
        </w:rPr>
      </w:pPr>
      <w:r>
        <w:rPr>
          <w:rFonts w:ascii="Times New Roman" w:eastAsia="Calibri" w:hAnsi="Times New Roman"/>
        </w:rPr>
        <w:t xml:space="preserve">giudizio discreto </w:t>
      </w:r>
      <w:r>
        <w:rPr>
          <w:rFonts w:ascii="Times New Roman" w:eastAsia="Calibri" w:hAnsi="Times New Roman"/>
        </w:rPr>
        <w:tab/>
      </w:r>
      <w:r w:rsidRPr="00127A22">
        <w:rPr>
          <w:rFonts w:ascii="Times New Roman" w:eastAsia="Calibri" w:hAnsi="Times New Roman"/>
        </w:rPr>
        <w:t xml:space="preserve">-&gt; </w:t>
      </w:r>
      <w:r>
        <w:rPr>
          <w:rFonts w:ascii="Times New Roman" w:eastAsia="Calibri" w:hAnsi="Times New Roman"/>
        </w:rPr>
        <w:t>2</w:t>
      </w:r>
      <w:r w:rsidRPr="00127A22">
        <w:rPr>
          <w:rFonts w:ascii="Times New Roman" w:eastAsia="Calibri" w:hAnsi="Times New Roman"/>
        </w:rPr>
        <w:t xml:space="preserve"> punti</w:t>
      </w:r>
    </w:p>
    <w:p w14:paraId="31130ADE" w14:textId="77777777" w:rsidR="005F0BCA" w:rsidRPr="00127A22" w:rsidRDefault="005F0BCA" w:rsidP="005F0BCA">
      <w:pPr>
        <w:numPr>
          <w:ilvl w:val="0"/>
          <w:numId w:val="14"/>
        </w:numPr>
        <w:tabs>
          <w:tab w:val="left" w:pos="3686"/>
        </w:tabs>
        <w:spacing w:after="0" w:line="240" w:lineRule="auto"/>
        <w:ind w:left="567" w:right="141" w:hanging="283"/>
        <w:rPr>
          <w:rFonts w:ascii="Times New Roman" w:eastAsia="Calibri" w:hAnsi="Times New Roman"/>
        </w:rPr>
      </w:pPr>
      <w:r w:rsidRPr="00127A22">
        <w:rPr>
          <w:rFonts w:ascii="Times New Roman" w:eastAsia="Calibri" w:hAnsi="Times New Roman"/>
        </w:rPr>
        <w:t xml:space="preserve">giudizio sufficiente </w:t>
      </w:r>
      <w:r>
        <w:rPr>
          <w:rFonts w:ascii="Times New Roman" w:eastAsia="Calibri" w:hAnsi="Times New Roman"/>
        </w:rPr>
        <w:tab/>
      </w:r>
      <w:r w:rsidRPr="00127A22">
        <w:rPr>
          <w:rFonts w:ascii="Times New Roman" w:eastAsia="Calibri" w:hAnsi="Times New Roman"/>
        </w:rPr>
        <w:t>-&gt; 1 punto</w:t>
      </w:r>
    </w:p>
    <w:p w14:paraId="4294A24B" w14:textId="77777777" w:rsidR="005F0BCA" w:rsidRPr="00127A22" w:rsidRDefault="005F0BCA" w:rsidP="005F0BCA">
      <w:pPr>
        <w:numPr>
          <w:ilvl w:val="0"/>
          <w:numId w:val="14"/>
        </w:numPr>
        <w:tabs>
          <w:tab w:val="left" w:pos="3686"/>
        </w:tabs>
        <w:spacing w:after="0" w:line="240" w:lineRule="auto"/>
        <w:ind w:left="567" w:right="141" w:hanging="283"/>
        <w:rPr>
          <w:rFonts w:ascii="Times New Roman" w:eastAsia="Calibri" w:hAnsi="Times New Roman"/>
        </w:rPr>
      </w:pPr>
      <w:r w:rsidRPr="00127A22">
        <w:rPr>
          <w:rFonts w:ascii="Times New Roman" w:eastAsia="Calibri" w:hAnsi="Times New Roman"/>
        </w:rPr>
        <w:t xml:space="preserve">giudizio negativo </w:t>
      </w:r>
      <w:r>
        <w:rPr>
          <w:rFonts w:ascii="Times New Roman" w:eastAsia="Calibri" w:hAnsi="Times New Roman"/>
        </w:rPr>
        <w:tab/>
      </w:r>
      <w:r w:rsidRPr="00127A22">
        <w:rPr>
          <w:rFonts w:ascii="Times New Roman" w:eastAsia="Calibri" w:hAnsi="Times New Roman"/>
        </w:rPr>
        <w:t>-&gt; 0 punti</w:t>
      </w:r>
    </w:p>
    <w:p w14:paraId="5B22E133" w14:textId="77777777" w:rsidR="005F0BCA" w:rsidRDefault="005F0BCA" w:rsidP="005F0BCA">
      <w:pPr>
        <w:spacing w:after="0"/>
        <w:ind w:right="141"/>
        <w:rPr>
          <w:rFonts w:ascii="Times New Roman" w:eastAsia="Calibri" w:hAnsi="Times New Roman"/>
        </w:rPr>
      </w:pPr>
      <w:r>
        <w:rPr>
          <w:rFonts w:ascii="Times New Roman" w:eastAsia="Calibri" w:hAnsi="Times New Roman"/>
        </w:rPr>
        <w:t>E’ preferibile la costituzione formalizzata di una equipe territoriale integrata socio-sanitario-lavorativa e sono valutate positivamente collaborazione con enti del terzo settore che agevolino l’inserimento degli utenti nelle aziende.</w:t>
      </w:r>
    </w:p>
    <w:p w14:paraId="64264614" w14:textId="77777777" w:rsidR="005F0BCA" w:rsidRDefault="005F0BCA" w:rsidP="005F0BCA">
      <w:pPr>
        <w:spacing w:after="0"/>
        <w:ind w:right="141"/>
        <w:rPr>
          <w:rFonts w:ascii="Times New Roman" w:eastAsia="Calibri" w:hAnsi="Times New Roman"/>
        </w:rPr>
      </w:pPr>
    </w:p>
    <w:p w14:paraId="2B5B6454" w14:textId="77777777" w:rsidR="005F0BCA" w:rsidRPr="00425525" w:rsidRDefault="005F0BCA" w:rsidP="005F0BCA">
      <w:pPr>
        <w:spacing w:after="0"/>
        <w:ind w:right="141"/>
        <w:rPr>
          <w:rFonts w:ascii="Times New Roman" w:hAnsi="Times New Roman"/>
          <w:b/>
          <w:u w:val="single"/>
        </w:rPr>
      </w:pPr>
      <w:r w:rsidRPr="00425525">
        <w:rPr>
          <w:rFonts w:ascii="Times New Roman" w:hAnsi="Times New Roman"/>
          <w:b/>
          <w:u w:val="single"/>
        </w:rPr>
        <w:t xml:space="preserve">MET </w:t>
      </w:r>
      <w:r w:rsidRPr="00425525">
        <w:rPr>
          <w:rFonts w:ascii="Times New Roman" w:hAnsi="Times New Roman"/>
          <w:i/>
          <w:u w:val="single"/>
        </w:rPr>
        <w:t xml:space="preserve">(Mesi di </w:t>
      </w:r>
      <w:r>
        <w:rPr>
          <w:rFonts w:ascii="Times New Roman" w:hAnsi="Times New Roman"/>
          <w:i/>
          <w:u w:val="single"/>
        </w:rPr>
        <w:t>TIS</w:t>
      </w:r>
      <w:r w:rsidRPr="00425525">
        <w:rPr>
          <w:rFonts w:ascii="Times New Roman" w:hAnsi="Times New Roman"/>
          <w:i/>
          <w:u w:val="single"/>
        </w:rPr>
        <w:t xml:space="preserve"> da realizzare in relazione all’utenza potenziale)</w:t>
      </w:r>
    </w:p>
    <w:p w14:paraId="6C24B60A" w14:textId="77777777" w:rsidR="005F0BCA" w:rsidRPr="00425525" w:rsidRDefault="005F0BCA" w:rsidP="005F0BCA">
      <w:pPr>
        <w:spacing w:after="0"/>
        <w:ind w:right="141"/>
        <w:rPr>
          <w:rFonts w:ascii="Times New Roman" w:hAnsi="Times New Roman"/>
        </w:rPr>
      </w:pPr>
      <w:r w:rsidRPr="00425525">
        <w:rPr>
          <w:rFonts w:ascii="Times New Roman" w:hAnsi="Times New Roman"/>
        </w:rPr>
        <w:t xml:space="preserve">I punteggi saranno assegnati tenendo conto dell’impatto potenziale del progetto sugli obiettivi esplicitati nell’avviso, nonché sulle finalità generali perseguite con il POR Marche FSE 2014/20 (incrementare l’occupazione e/o l’inclusione sociale, favorire le pari opportunità di genere, la non discriminazione, lo sviluppo sostenibile). </w:t>
      </w:r>
    </w:p>
    <w:p w14:paraId="5768A16E" w14:textId="77777777" w:rsidR="005F0BCA" w:rsidRPr="00425525" w:rsidRDefault="005F0BCA" w:rsidP="005F0BCA">
      <w:pPr>
        <w:spacing w:after="0"/>
        <w:ind w:right="141"/>
        <w:rPr>
          <w:rFonts w:ascii="Times New Roman" w:hAnsi="Times New Roman"/>
        </w:rPr>
      </w:pPr>
      <w:r w:rsidRPr="00425525">
        <w:rPr>
          <w:rFonts w:ascii="Times New Roman" w:hAnsi="Times New Roman"/>
        </w:rPr>
        <w:t xml:space="preserve">La valutazione dell’impatto potenziale terrà conto del rapporto tra i mesi di </w:t>
      </w:r>
      <w:r>
        <w:rPr>
          <w:rFonts w:ascii="Times New Roman" w:hAnsi="Times New Roman"/>
        </w:rPr>
        <w:t>TIS</w:t>
      </w:r>
      <w:r w:rsidRPr="00425525">
        <w:rPr>
          <w:rFonts w:ascii="Times New Roman" w:hAnsi="Times New Roman"/>
        </w:rPr>
        <w:t xml:space="preserve"> che si intendono realizzare in relazione all’utenza potenziale dichiarata nella proposta progettuale:</w:t>
      </w:r>
    </w:p>
    <w:p w14:paraId="6405E648" w14:textId="77777777" w:rsidR="005F0BCA" w:rsidRPr="00130C0D" w:rsidRDefault="005F0BCA" w:rsidP="005F0BCA">
      <w:pPr>
        <w:numPr>
          <w:ilvl w:val="0"/>
          <w:numId w:val="14"/>
        </w:numPr>
        <w:tabs>
          <w:tab w:val="left" w:pos="3686"/>
        </w:tabs>
        <w:spacing w:after="0" w:line="240" w:lineRule="auto"/>
        <w:ind w:left="567" w:right="141" w:hanging="283"/>
        <w:rPr>
          <w:rFonts w:ascii="Times New Roman" w:eastAsia="Calibri" w:hAnsi="Times New Roman"/>
        </w:rPr>
      </w:pPr>
      <w:r w:rsidRPr="00130C0D">
        <w:rPr>
          <w:rFonts w:ascii="Times New Roman" w:eastAsia="Calibri" w:hAnsi="Times New Roman"/>
        </w:rPr>
        <w:t xml:space="preserve">impatto atteso elevato </w:t>
      </w:r>
      <w:r>
        <w:rPr>
          <w:rFonts w:ascii="Times New Roman" w:eastAsia="Calibri" w:hAnsi="Times New Roman"/>
        </w:rPr>
        <w:tab/>
      </w:r>
      <w:r w:rsidRPr="00130C0D">
        <w:rPr>
          <w:rFonts w:ascii="Times New Roman" w:eastAsia="Calibri" w:hAnsi="Times New Roman"/>
        </w:rPr>
        <w:t>-&gt; 4 punti;</w:t>
      </w:r>
    </w:p>
    <w:p w14:paraId="51603285" w14:textId="77777777" w:rsidR="005F0BCA" w:rsidRPr="00130C0D" w:rsidRDefault="005F0BCA" w:rsidP="005F0BCA">
      <w:pPr>
        <w:numPr>
          <w:ilvl w:val="0"/>
          <w:numId w:val="14"/>
        </w:numPr>
        <w:tabs>
          <w:tab w:val="left" w:pos="3686"/>
        </w:tabs>
        <w:spacing w:after="0" w:line="240" w:lineRule="auto"/>
        <w:ind w:left="567" w:right="141" w:hanging="283"/>
        <w:rPr>
          <w:rFonts w:ascii="Times New Roman" w:eastAsia="Calibri" w:hAnsi="Times New Roman"/>
        </w:rPr>
      </w:pPr>
      <w:r w:rsidRPr="00130C0D">
        <w:rPr>
          <w:rFonts w:ascii="Times New Roman" w:eastAsia="Calibri" w:hAnsi="Times New Roman"/>
        </w:rPr>
        <w:t xml:space="preserve">impatto atteso buono </w:t>
      </w:r>
      <w:r w:rsidRPr="00130C0D">
        <w:rPr>
          <w:rFonts w:ascii="Times New Roman" w:eastAsia="Calibri" w:hAnsi="Times New Roman"/>
        </w:rPr>
        <w:tab/>
        <w:t>-&gt; 3 punti;</w:t>
      </w:r>
    </w:p>
    <w:p w14:paraId="727EF467" w14:textId="77777777" w:rsidR="005F0BCA" w:rsidRPr="00130C0D" w:rsidRDefault="005F0BCA" w:rsidP="005F0BCA">
      <w:pPr>
        <w:numPr>
          <w:ilvl w:val="0"/>
          <w:numId w:val="14"/>
        </w:numPr>
        <w:tabs>
          <w:tab w:val="left" w:pos="3686"/>
        </w:tabs>
        <w:spacing w:after="0" w:line="240" w:lineRule="auto"/>
        <w:ind w:left="567" w:right="141" w:hanging="283"/>
        <w:rPr>
          <w:rFonts w:ascii="Times New Roman" w:eastAsia="Calibri" w:hAnsi="Times New Roman"/>
        </w:rPr>
      </w:pPr>
      <w:r w:rsidRPr="00130C0D">
        <w:rPr>
          <w:rFonts w:ascii="Times New Roman" w:eastAsia="Calibri" w:hAnsi="Times New Roman"/>
        </w:rPr>
        <w:t xml:space="preserve">impatto atteso discreto </w:t>
      </w:r>
      <w:r w:rsidRPr="00130C0D">
        <w:rPr>
          <w:rFonts w:ascii="Times New Roman" w:eastAsia="Calibri" w:hAnsi="Times New Roman"/>
        </w:rPr>
        <w:tab/>
        <w:t>-&gt; 2 punti;</w:t>
      </w:r>
    </w:p>
    <w:p w14:paraId="0B72F654" w14:textId="77777777" w:rsidR="005F0BCA" w:rsidRPr="00130C0D" w:rsidRDefault="005F0BCA" w:rsidP="005F0BCA">
      <w:pPr>
        <w:numPr>
          <w:ilvl w:val="0"/>
          <w:numId w:val="14"/>
        </w:numPr>
        <w:tabs>
          <w:tab w:val="left" w:pos="3686"/>
        </w:tabs>
        <w:spacing w:after="0" w:line="240" w:lineRule="auto"/>
        <w:ind w:left="567" w:right="141" w:hanging="283"/>
        <w:rPr>
          <w:rFonts w:ascii="Times New Roman" w:eastAsia="Calibri" w:hAnsi="Times New Roman"/>
        </w:rPr>
      </w:pPr>
      <w:r w:rsidRPr="00130C0D">
        <w:rPr>
          <w:rFonts w:ascii="Times New Roman" w:eastAsia="Calibri" w:hAnsi="Times New Roman"/>
        </w:rPr>
        <w:t>impatto atteso modesto</w:t>
      </w:r>
      <w:r>
        <w:rPr>
          <w:rFonts w:ascii="Times New Roman" w:eastAsia="Calibri" w:hAnsi="Times New Roman"/>
        </w:rPr>
        <w:tab/>
      </w:r>
      <w:r w:rsidRPr="00130C0D">
        <w:rPr>
          <w:rFonts w:ascii="Times New Roman" w:eastAsia="Calibri" w:hAnsi="Times New Roman"/>
        </w:rPr>
        <w:t>-&gt; 1 punto;</w:t>
      </w:r>
    </w:p>
    <w:p w14:paraId="54609F00" w14:textId="77777777" w:rsidR="005F0BCA" w:rsidRPr="00130C0D" w:rsidRDefault="005F0BCA" w:rsidP="005F0BCA">
      <w:pPr>
        <w:numPr>
          <w:ilvl w:val="0"/>
          <w:numId w:val="14"/>
        </w:numPr>
        <w:tabs>
          <w:tab w:val="left" w:pos="3686"/>
        </w:tabs>
        <w:spacing w:after="0" w:line="240" w:lineRule="auto"/>
        <w:ind w:left="567" w:right="141" w:hanging="283"/>
        <w:rPr>
          <w:rFonts w:ascii="Times New Roman" w:eastAsia="Calibri" w:hAnsi="Times New Roman"/>
        </w:rPr>
      </w:pPr>
      <w:r w:rsidRPr="00130C0D">
        <w:rPr>
          <w:rFonts w:ascii="Times New Roman" w:eastAsia="Calibri" w:hAnsi="Times New Roman"/>
        </w:rPr>
        <w:t xml:space="preserve">impatto atteso non significativo </w:t>
      </w:r>
      <w:r w:rsidRPr="00130C0D">
        <w:rPr>
          <w:rFonts w:ascii="Times New Roman" w:eastAsia="Calibri" w:hAnsi="Times New Roman"/>
        </w:rPr>
        <w:tab/>
        <w:t>-&gt; 0 punti.</w:t>
      </w:r>
    </w:p>
    <w:p w14:paraId="19C09C78" w14:textId="77777777" w:rsidR="005F0BCA" w:rsidRPr="00127A22" w:rsidRDefault="005F0BCA" w:rsidP="005F0BCA">
      <w:pPr>
        <w:spacing w:after="0"/>
        <w:ind w:right="141"/>
        <w:rPr>
          <w:rFonts w:ascii="Times New Roman" w:hAnsi="Times New Roman"/>
          <w:highlight w:val="magenta"/>
        </w:rPr>
      </w:pPr>
    </w:p>
    <w:p w14:paraId="0D3F566D" w14:textId="77777777" w:rsidR="005F0BCA" w:rsidRPr="006561A5" w:rsidRDefault="005F0BCA" w:rsidP="005F0BCA">
      <w:pPr>
        <w:spacing w:after="0"/>
        <w:ind w:right="141"/>
        <w:rPr>
          <w:rFonts w:ascii="Times New Roman" w:hAnsi="Times New Roman"/>
        </w:rPr>
      </w:pPr>
      <w:r w:rsidRPr="006561A5">
        <w:rPr>
          <w:rFonts w:ascii="Times New Roman" w:hAnsi="Times New Roman"/>
          <w:b/>
        </w:rPr>
        <w:t>La graduatoria</w:t>
      </w:r>
      <w:r w:rsidRPr="006561A5">
        <w:rPr>
          <w:rFonts w:ascii="Times New Roman" w:hAnsi="Times New Roman"/>
        </w:rPr>
        <w:t xml:space="preserve"> dei progetti sarà definita assegnando a ciascun progetto un punteggio sui singoli indicatori previsti normalizzando i punteggi ottenuti sui singoli indicatori; moltiplicando i punteggi normalizzati per il peso dei singoli indicatori e sommando i punteggi normalizzati e ponderati.</w:t>
      </w:r>
    </w:p>
    <w:p w14:paraId="51E35B3A" w14:textId="77777777" w:rsidR="005F0BCA" w:rsidRPr="006561A5" w:rsidRDefault="005F0BCA" w:rsidP="005F0BCA">
      <w:pPr>
        <w:spacing w:after="0"/>
        <w:ind w:right="141"/>
        <w:rPr>
          <w:rFonts w:ascii="Times New Roman" w:hAnsi="Times New Roman"/>
        </w:rPr>
      </w:pPr>
      <w:r w:rsidRPr="006561A5">
        <w:rPr>
          <w:rFonts w:ascii="Times New Roman" w:hAnsi="Times New Roman"/>
        </w:rPr>
        <w:t xml:space="preserve">  </w:t>
      </w:r>
    </w:p>
    <w:p w14:paraId="1A2FB2CA" w14:textId="77777777" w:rsidR="005F0BCA" w:rsidRPr="004A7C31" w:rsidRDefault="005F0BCA" w:rsidP="005F0BCA">
      <w:pPr>
        <w:spacing w:after="0"/>
        <w:ind w:right="141"/>
        <w:rPr>
          <w:rFonts w:ascii="Times New Roman" w:hAnsi="Times New Roman"/>
        </w:rPr>
      </w:pPr>
      <w:r w:rsidRPr="006561A5">
        <w:rPr>
          <w:rFonts w:ascii="Times New Roman" w:hAnsi="Times New Roman"/>
        </w:rPr>
        <w:t xml:space="preserve">I progetti potranno essere finanziati solo qualora il loro punteggio normalizzato e ponderato complessivo sia almeno pari alla soglia minima di </w:t>
      </w:r>
      <w:r w:rsidRPr="006561A5">
        <w:rPr>
          <w:rFonts w:ascii="Times New Roman" w:hAnsi="Times New Roman"/>
          <w:b/>
        </w:rPr>
        <w:t>60</w:t>
      </w:r>
      <w:r w:rsidRPr="006561A5">
        <w:rPr>
          <w:rFonts w:ascii="Times New Roman" w:hAnsi="Times New Roman"/>
        </w:rPr>
        <w:t xml:space="preserve"> punti.</w:t>
      </w:r>
    </w:p>
    <w:p w14:paraId="3580EF26" w14:textId="6EFDBD83" w:rsidR="0039411A" w:rsidRDefault="0039411A" w:rsidP="00825F86">
      <w:pPr>
        <w:spacing w:after="0"/>
        <w:ind w:right="141"/>
        <w:rPr>
          <w:rFonts w:ascii="Times New Roman" w:hAnsi="Times New Roman"/>
          <w:szCs w:val="24"/>
        </w:rPr>
      </w:pPr>
    </w:p>
    <w:p w14:paraId="5DB502A7" w14:textId="2C143CA8" w:rsidR="00622E31" w:rsidRPr="00610C5C" w:rsidRDefault="00622E31" w:rsidP="00622E31">
      <w:pPr>
        <w:jc w:val="center"/>
        <w:rPr>
          <w:rFonts w:ascii="Times New Roman" w:hAnsi="Times New Roman" w:cs="Times New Roman"/>
          <w:b/>
          <w:sz w:val="20"/>
          <w:szCs w:val="20"/>
        </w:rPr>
      </w:pPr>
      <w:r w:rsidRPr="00610C5C">
        <w:rPr>
          <w:rFonts w:ascii="Times New Roman" w:hAnsi="Times New Roman" w:cs="Times New Roman"/>
          <w:b/>
          <w:sz w:val="20"/>
          <w:szCs w:val="20"/>
        </w:rPr>
        <w:t>A</w:t>
      </w:r>
      <w:r w:rsidR="00610C5C">
        <w:rPr>
          <w:rFonts w:ascii="Times New Roman" w:hAnsi="Times New Roman" w:cs="Times New Roman"/>
          <w:b/>
          <w:sz w:val="20"/>
          <w:szCs w:val="20"/>
        </w:rPr>
        <w:t>RT</w:t>
      </w:r>
      <w:r w:rsidRPr="00610C5C">
        <w:rPr>
          <w:rFonts w:ascii="Times New Roman" w:hAnsi="Times New Roman" w:cs="Times New Roman"/>
          <w:b/>
          <w:sz w:val="20"/>
          <w:szCs w:val="20"/>
        </w:rPr>
        <w:t>. 9</w:t>
      </w:r>
    </w:p>
    <w:p w14:paraId="0433AE38" w14:textId="5E162EBD" w:rsidR="00622E31" w:rsidRPr="00610C5C" w:rsidRDefault="00622E31" w:rsidP="00622E31">
      <w:pPr>
        <w:spacing w:after="0"/>
        <w:ind w:right="141"/>
        <w:jc w:val="center"/>
        <w:rPr>
          <w:rFonts w:ascii="Times New Roman" w:hAnsi="Times New Roman" w:cs="Times New Roman"/>
          <w:b/>
        </w:rPr>
      </w:pPr>
      <w:r w:rsidRPr="00610C5C">
        <w:rPr>
          <w:rFonts w:ascii="Times New Roman" w:hAnsi="Times New Roman"/>
          <w:b/>
          <w:szCs w:val="24"/>
        </w:rPr>
        <w:t xml:space="preserve">APPROVAZIONE GRADUATORIA E </w:t>
      </w:r>
      <w:r w:rsidR="00730300">
        <w:rPr>
          <w:rFonts w:ascii="Times New Roman" w:hAnsi="Times New Roman"/>
          <w:b/>
          <w:szCs w:val="24"/>
        </w:rPr>
        <w:t xml:space="preserve">STIPULA ATTO DI ADESIONE </w:t>
      </w:r>
      <w:r w:rsidRPr="00610C5C">
        <w:rPr>
          <w:rFonts w:ascii="Times New Roman" w:hAnsi="Times New Roman"/>
          <w:b/>
          <w:szCs w:val="24"/>
        </w:rPr>
        <w:t xml:space="preserve"> </w:t>
      </w:r>
    </w:p>
    <w:p w14:paraId="56BFA030" w14:textId="77777777" w:rsidR="00622E31" w:rsidRPr="00C81CCA" w:rsidRDefault="00622E31" w:rsidP="00622E31">
      <w:pPr>
        <w:jc w:val="both"/>
        <w:rPr>
          <w:rFonts w:ascii="Times New Roman" w:hAnsi="Times New Roman" w:cs="Times New Roman"/>
          <w:sz w:val="20"/>
          <w:szCs w:val="20"/>
        </w:rPr>
      </w:pPr>
    </w:p>
    <w:p w14:paraId="301D1B76" w14:textId="175C4879" w:rsidR="00622E31" w:rsidRPr="005D1797" w:rsidRDefault="00622E31" w:rsidP="00622E31">
      <w:pPr>
        <w:jc w:val="both"/>
        <w:rPr>
          <w:rFonts w:ascii="Times New Roman" w:hAnsi="Times New Roman" w:cs="Times New Roman"/>
        </w:rPr>
      </w:pPr>
      <w:r>
        <w:rPr>
          <w:rFonts w:ascii="Times New Roman" w:hAnsi="Times New Roman" w:cs="Times New Roman"/>
        </w:rPr>
        <w:t>Le domande, a seguito del</w:t>
      </w:r>
      <w:r w:rsidRPr="00525083">
        <w:rPr>
          <w:rFonts w:ascii="Times New Roman" w:hAnsi="Times New Roman" w:cs="Times New Roman"/>
        </w:rPr>
        <w:t xml:space="preserve">l’esame della Commissione di </w:t>
      </w:r>
      <w:r>
        <w:rPr>
          <w:rFonts w:ascii="Times New Roman" w:hAnsi="Times New Roman" w:cs="Times New Roman"/>
        </w:rPr>
        <w:t>V</w:t>
      </w:r>
      <w:r w:rsidRPr="00525083">
        <w:rPr>
          <w:rFonts w:ascii="Times New Roman" w:hAnsi="Times New Roman" w:cs="Times New Roman"/>
        </w:rPr>
        <w:t xml:space="preserve">alutazione </w:t>
      </w:r>
      <w:r>
        <w:rPr>
          <w:rFonts w:ascii="Times New Roman" w:hAnsi="Times New Roman" w:cs="Times New Roman"/>
        </w:rPr>
        <w:t>R</w:t>
      </w:r>
      <w:r w:rsidRPr="00525083">
        <w:rPr>
          <w:rFonts w:ascii="Times New Roman" w:hAnsi="Times New Roman" w:cs="Times New Roman"/>
        </w:rPr>
        <w:t xml:space="preserve">egionale, saranno oggetto di un apposito </w:t>
      </w:r>
      <w:r>
        <w:rPr>
          <w:rFonts w:ascii="Times New Roman" w:hAnsi="Times New Roman" w:cs="Times New Roman"/>
        </w:rPr>
        <w:t>D</w:t>
      </w:r>
      <w:r w:rsidRPr="00525083">
        <w:rPr>
          <w:rFonts w:ascii="Times New Roman" w:hAnsi="Times New Roman" w:cs="Times New Roman"/>
        </w:rPr>
        <w:t>ecreto del Dirigente del Ser</w:t>
      </w:r>
      <w:r>
        <w:rPr>
          <w:rFonts w:ascii="Times New Roman" w:hAnsi="Times New Roman" w:cs="Times New Roman"/>
        </w:rPr>
        <w:t>vizio Politiche Sociali e Sport</w:t>
      </w:r>
      <w:r w:rsidRPr="00525083">
        <w:rPr>
          <w:rFonts w:ascii="Times New Roman" w:hAnsi="Times New Roman" w:cs="Times New Roman"/>
        </w:rPr>
        <w:t>, che provvederà ad individuare quelle ammesse a finanziamento (nel caso in cui venga raggiunta la soglia minima di cui all’articolo precedente) e quelle non ammesse a finanziamento (per il mancato raggiungimento della soglia minima di cui all’articolo precedente</w:t>
      </w:r>
      <w:r w:rsidRPr="005D1797">
        <w:rPr>
          <w:rFonts w:ascii="Times New Roman" w:hAnsi="Times New Roman" w:cs="Times New Roman"/>
        </w:rPr>
        <w:t>)</w:t>
      </w:r>
      <w:r w:rsidR="00613604" w:rsidRPr="005D1797">
        <w:rPr>
          <w:rFonts w:ascii="Times New Roman" w:hAnsi="Times New Roman" w:cs="Times New Roman"/>
        </w:rPr>
        <w:t xml:space="preserve"> nonché la quota assegnata a ciascun ATS in base a quanto previsto dall’art </w:t>
      </w:r>
      <w:r w:rsidR="00981FC8">
        <w:rPr>
          <w:rFonts w:ascii="Times New Roman" w:hAnsi="Times New Roman" w:cs="Times New Roman"/>
        </w:rPr>
        <w:t xml:space="preserve"> 4 </w:t>
      </w:r>
      <w:r w:rsidR="00613604" w:rsidRPr="005D1797">
        <w:rPr>
          <w:rFonts w:ascii="Times New Roman" w:hAnsi="Times New Roman" w:cs="Times New Roman"/>
        </w:rPr>
        <w:t xml:space="preserve"> del presente Avviso</w:t>
      </w:r>
      <w:r w:rsidR="005F0BCA">
        <w:rPr>
          <w:rFonts w:ascii="Times New Roman" w:hAnsi="Times New Roman" w:cs="Times New Roman"/>
        </w:rPr>
        <w:t>.</w:t>
      </w:r>
    </w:p>
    <w:p w14:paraId="50F534F8" w14:textId="77777777" w:rsidR="00622E31" w:rsidRPr="005D1797" w:rsidRDefault="00622E31" w:rsidP="00622E31">
      <w:pPr>
        <w:jc w:val="both"/>
        <w:rPr>
          <w:rFonts w:ascii="Times New Roman" w:hAnsi="Times New Roman" w:cs="Times New Roman"/>
        </w:rPr>
      </w:pPr>
      <w:r w:rsidRPr="005D1797">
        <w:rPr>
          <w:rFonts w:ascii="Times New Roman" w:hAnsi="Times New Roman" w:cs="Times New Roman"/>
        </w:rPr>
        <w:t xml:space="preserve">La graduatoria delle domande ammesse a finanziamento e l’elenco di quelle escluse verranno pubblicate al seguente indirizzo web: </w:t>
      </w:r>
    </w:p>
    <w:p w14:paraId="10713578" w14:textId="69FDEA41" w:rsidR="00622E31" w:rsidRPr="00525083" w:rsidRDefault="00622E31" w:rsidP="00622E31">
      <w:pPr>
        <w:jc w:val="both"/>
        <w:rPr>
          <w:rFonts w:ascii="Times New Roman" w:hAnsi="Times New Roman" w:cs="Times New Roman"/>
        </w:rPr>
      </w:pPr>
      <w:r w:rsidRPr="005D1797">
        <w:rPr>
          <w:rFonts w:ascii="Times New Roman" w:hAnsi="Times New Roman" w:cs="Times New Roman"/>
        </w:rPr>
        <w:t>http://www.regione.marche.it/Regione-Utile/Sociale/Programmazione-Sociale#Contributi  e sul BURM.</w:t>
      </w:r>
      <w:r w:rsidRPr="00525083">
        <w:rPr>
          <w:rFonts w:ascii="Times New Roman" w:hAnsi="Times New Roman" w:cs="Times New Roman"/>
        </w:rPr>
        <w:t xml:space="preserve"> </w:t>
      </w:r>
    </w:p>
    <w:p w14:paraId="665E14DC" w14:textId="16DDFE30" w:rsidR="00496B2F" w:rsidRDefault="005D1797" w:rsidP="004434D4">
      <w:pPr>
        <w:jc w:val="both"/>
        <w:rPr>
          <w:rFonts w:ascii="Times New Roman" w:hAnsi="Times New Roman"/>
        </w:rPr>
      </w:pPr>
      <w:r w:rsidRPr="005D1797">
        <w:rPr>
          <w:rFonts w:ascii="Times New Roman" w:hAnsi="Times New Roman"/>
        </w:rPr>
        <w:t>A seguito del Decreto del Dirigente del Servizio Politiche Sociali e Sport con il quale viene approvata la graduatoria e vengono assegnate le risorse, ogni</w:t>
      </w:r>
      <w:r w:rsidR="005F0BCA">
        <w:rPr>
          <w:rFonts w:ascii="Times New Roman" w:hAnsi="Times New Roman"/>
        </w:rPr>
        <w:t xml:space="preserve"> ATS procede alla stipula dell’</w:t>
      </w:r>
      <w:r w:rsidR="0009704E">
        <w:rPr>
          <w:rFonts w:ascii="Times New Roman" w:hAnsi="Times New Roman"/>
        </w:rPr>
        <w:t>A</w:t>
      </w:r>
      <w:r w:rsidR="005F0BCA">
        <w:rPr>
          <w:rFonts w:ascii="Times New Roman" w:hAnsi="Times New Roman"/>
        </w:rPr>
        <w:t xml:space="preserve">tto di adesione </w:t>
      </w:r>
      <w:r w:rsidRPr="005D1797">
        <w:rPr>
          <w:rFonts w:ascii="Times New Roman" w:hAnsi="Times New Roman"/>
        </w:rPr>
        <w:t xml:space="preserve">di cui all’allegato </w:t>
      </w:r>
      <w:r w:rsidR="0009704E">
        <w:rPr>
          <w:rFonts w:ascii="Times New Roman" w:hAnsi="Times New Roman"/>
        </w:rPr>
        <w:t>1</w:t>
      </w:r>
      <w:r w:rsidRPr="005D1797">
        <w:rPr>
          <w:rFonts w:ascii="Times New Roman" w:hAnsi="Times New Roman"/>
        </w:rPr>
        <w:t xml:space="preserve"> del decreto di a</w:t>
      </w:r>
      <w:r w:rsidR="004434D4">
        <w:rPr>
          <w:rFonts w:ascii="Times New Roman" w:hAnsi="Times New Roman"/>
        </w:rPr>
        <w:t>pprovazione del presente avviso.</w:t>
      </w:r>
    </w:p>
    <w:p w14:paraId="0E0433C1" w14:textId="4AC2044E" w:rsidR="00622E31" w:rsidRPr="00F73023" w:rsidRDefault="0008497D" w:rsidP="00622E31">
      <w:pPr>
        <w:jc w:val="both"/>
        <w:rPr>
          <w:rFonts w:ascii="Times New Roman" w:hAnsi="Times New Roman" w:cs="Times New Roman"/>
        </w:rPr>
      </w:pPr>
      <w:r>
        <w:rPr>
          <w:rFonts w:ascii="Times New Roman" w:hAnsi="Times New Roman"/>
        </w:rPr>
        <w:t>L</w:t>
      </w:r>
      <w:r w:rsidR="00F73023" w:rsidRPr="00027D06">
        <w:rPr>
          <w:rFonts w:ascii="Times New Roman" w:hAnsi="Times New Roman"/>
        </w:rPr>
        <w:t>e Linee Guida di cui alla DGR</w:t>
      </w:r>
      <w:r w:rsidR="00027D06" w:rsidRPr="00027D06">
        <w:rPr>
          <w:rFonts w:ascii="Times New Roman" w:hAnsi="Times New Roman"/>
        </w:rPr>
        <w:t xml:space="preserve"> n. 397</w:t>
      </w:r>
      <w:r w:rsidR="00F73023" w:rsidRPr="00027D06">
        <w:rPr>
          <w:rFonts w:ascii="Times New Roman" w:hAnsi="Times New Roman"/>
        </w:rPr>
        <w:t xml:space="preserve">/2018 e </w:t>
      </w:r>
      <w:r w:rsidR="0009704E">
        <w:rPr>
          <w:rFonts w:ascii="Times New Roman" w:hAnsi="Times New Roman"/>
        </w:rPr>
        <w:t>l’Atto di adesione</w:t>
      </w:r>
      <w:r w:rsidR="00622E31" w:rsidRPr="00027D06">
        <w:rPr>
          <w:rFonts w:ascii="Times New Roman" w:hAnsi="Times New Roman"/>
        </w:rPr>
        <w:t xml:space="preserve"> di cui all’allegato </w:t>
      </w:r>
      <w:r w:rsidR="0009704E">
        <w:rPr>
          <w:rFonts w:ascii="Times New Roman" w:hAnsi="Times New Roman"/>
        </w:rPr>
        <w:t>1</w:t>
      </w:r>
      <w:r w:rsidR="00622E31" w:rsidRPr="00027D06">
        <w:rPr>
          <w:rFonts w:ascii="Times New Roman" w:hAnsi="Times New Roman"/>
        </w:rPr>
        <w:t xml:space="preserve"> del Decreto con il quale è stato approvato il presente avviso  </w:t>
      </w:r>
      <w:r w:rsidR="00622E31" w:rsidRPr="00027D06">
        <w:rPr>
          <w:rFonts w:ascii="Times New Roman" w:hAnsi="Times New Roman" w:cs="Times New Roman"/>
        </w:rPr>
        <w:t>regolamentano  la gestione del progetto.</w:t>
      </w:r>
      <w:r w:rsidR="00622E31" w:rsidRPr="00F73023">
        <w:rPr>
          <w:rFonts w:ascii="Times New Roman" w:hAnsi="Times New Roman" w:cs="Times New Roman"/>
        </w:rPr>
        <w:t xml:space="preserve"> </w:t>
      </w:r>
    </w:p>
    <w:p w14:paraId="4D934A60" w14:textId="77777777" w:rsidR="00F73023" w:rsidRDefault="00F73023" w:rsidP="00622E31">
      <w:pPr>
        <w:jc w:val="both"/>
        <w:rPr>
          <w:rFonts w:ascii="Times New Roman" w:hAnsi="Times New Roman" w:cs="Times New Roman"/>
          <w:b/>
        </w:rPr>
      </w:pPr>
    </w:p>
    <w:p w14:paraId="791CBEC8" w14:textId="034176DB" w:rsidR="00816EE9" w:rsidRDefault="00816EE9" w:rsidP="00610C5C">
      <w:pPr>
        <w:jc w:val="center"/>
        <w:rPr>
          <w:rFonts w:ascii="Times New Roman" w:hAnsi="Times New Roman" w:cs="Times New Roman"/>
          <w:b/>
        </w:rPr>
      </w:pPr>
      <w:r>
        <w:rPr>
          <w:rFonts w:ascii="Times New Roman" w:hAnsi="Times New Roman" w:cs="Times New Roman"/>
          <w:b/>
        </w:rPr>
        <w:t>ART 10</w:t>
      </w:r>
    </w:p>
    <w:p w14:paraId="41F68B28" w14:textId="467E5F59" w:rsidR="00816EE9" w:rsidRPr="00816EE9" w:rsidRDefault="00816EE9" w:rsidP="00610C5C">
      <w:pPr>
        <w:jc w:val="center"/>
        <w:rPr>
          <w:rFonts w:ascii="Times New Roman" w:hAnsi="Times New Roman" w:cs="Times New Roman"/>
          <w:b/>
        </w:rPr>
      </w:pPr>
      <w:r w:rsidRPr="00816EE9">
        <w:rPr>
          <w:rFonts w:ascii="Times New Roman" w:hAnsi="Times New Roman" w:cs="Times New Roman"/>
          <w:b/>
        </w:rPr>
        <w:t>OBBLIGHI A CARICO DELL’ENTE ATTUATORE</w:t>
      </w:r>
    </w:p>
    <w:p w14:paraId="2A456802" w14:textId="77777777" w:rsidR="00816EE9" w:rsidRPr="00610C5C" w:rsidRDefault="00816EE9" w:rsidP="00816EE9">
      <w:pPr>
        <w:jc w:val="both"/>
        <w:rPr>
          <w:rFonts w:ascii="Times New Roman" w:hAnsi="Times New Roman" w:cs="Times New Roman"/>
        </w:rPr>
      </w:pPr>
      <w:r w:rsidRPr="00610C5C">
        <w:rPr>
          <w:rFonts w:ascii="Times New Roman" w:hAnsi="Times New Roman" w:cs="Times New Roman"/>
        </w:rPr>
        <w:t>L’Ente attuatore dovrà:</w:t>
      </w:r>
    </w:p>
    <w:p w14:paraId="43B3CC79"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1.</w:t>
      </w:r>
      <w:r w:rsidRPr="00610C5C">
        <w:rPr>
          <w:rFonts w:ascii="Times New Roman" w:hAnsi="Times New Roman" w:cs="Times New Roman"/>
        </w:rPr>
        <w:tab/>
        <w:t>sottoscrivere l’atto di adesione entro 60 gg. dal ricevimento della comunicazione di ammissione a finanziamento;</w:t>
      </w:r>
    </w:p>
    <w:p w14:paraId="63B81D30" w14:textId="313CAB8B"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2.</w:t>
      </w:r>
      <w:r w:rsidRPr="00610C5C">
        <w:rPr>
          <w:rFonts w:ascii="Times New Roman" w:hAnsi="Times New Roman" w:cs="Times New Roman"/>
        </w:rPr>
        <w:tab/>
        <w:t xml:space="preserve">attivare i tirocini di inclusione sociale nella quantità prevista dall’atto di adesione e nelle modalità previste dalla DGR </w:t>
      </w:r>
      <w:r w:rsidR="00565017">
        <w:rPr>
          <w:rFonts w:ascii="Times New Roman" w:hAnsi="Times New Roman" w:cs="Times New Roman"/>
        </w:rPr>
        <w:t>593/2018</w:t>
      </w:r>
      <w:r w:rsidRPr="00610C5C">
        <w:rPr>
          <w:rFonts w:ascii="Times New Roman" w:hAnsi="Times New Roman" w:cs="Times New Roman"/>
        </w:rPr>
        <w:t xml:space="preserve"> e </w:t>
      </w:r>
      <w:proofErr w:type="spellStart"/>
      <w:r w:rsidRPr="00610C5C">
        <w:rPr>
          <w:rFonts w:ascii="Times New Roman" w:hAnsi="Times New Roman" w:cs="Times New Roman"/>
        </w:rPr>
        <w:t>s.m.i.</w:t>
      </w:r>
      <w:proofErr w:type="spellEnd"/>
      <w:r w:rsidRPr="00610C5C">
        <w:rPr>
          <w:rFonts w:ascii="Times New Roman" w:hAnsi="Times New Roman" w:cs="Times New Roman"/>
        </w:rPr>
        <w:t>;</w:t>
      </w:r>
    </w:p>
    <w:p w14:paraId="2944B579" w14:textId="2614B60E"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3.</w:t>
      </w:r>
      <w:r w:rsidRPr="00610C5C">
        <w:rPr>
          <w:rFonts w:ascii="Times New Roman" w:hAnsi="Times New Roman" w:cs="Times New Roman"/>
        </w:rPr>
        <w:tab/>
        <w:t xml:space="preserve">sottoscrivere con ciascun tirocinante la convenzione di cui all’allegato b) della DGR n. </w:t>
      </w:r>
      <w:r w:rsidR="00565017">
        <w:rPr>
          <w:rFonts w:ascii="Times New Roman" w:hAnsi="Times New Roman" w:cs="Times New Roman"/>
        </w:rPr>
        <w:t>593/2018</w:t>
      </w:r>
      <w:r w:rsidRPr="00610C5C">
        <w:rPr>
          <w:rFonts w:ascii="Times New Roman" w:hAnsi="Times New Roman" w:cs="Times New Roman"/>
        </w:rPr>
        <w:t xml:space="preserve"> che dovrà contenere l’esatta indicazione della copertura finanziaria con risorse del POR Marche FSE 2014-2020. </w:t>
      </w:r>
    </w:p>
    <w:p w14:paraId="4BF2A02C"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4.</w:t>
      </w:r>
      <w:r w:rsidRPr="00610C5C">
        <w:rPr>
          <w:rFonts w:ascii="Times New Roman" w:hAnsi="Times New Roman" w:cs="Times New Roman"/>
        </w:rPr>
        <w:tab/>
        <w:t>garantire la corretta instaurazione, esecuzione/cessazione dei contratti d’opera e prestazione professionale nei confronti del personale a vario titolo impegnato nel progetto e nella sua gestione ad ogni livello. Ciò comprende tra l'altro l'impegno ad ottemperare agli obblighi previsti dalla vigente normativa in ordine alla disciplina generale delle incompatibilità e del cumulo di impieghi e di incarichi a pubblici dipendenti;</w:t>
      </w:r>
    </w:p>
    <w:p w14:paraId="35F7A12F"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5.</w:t>
      </w:r>
      <w:r w:rsidRPr="00610C5C">
        <w:rPr>
          <w:rFonts w:ascii="Times New Roman" w:hAnsi="Times New Roman" w:cs="Times New Roman"/>
        </w:rPr>
        <w:tab/>
        <w:t>applicare al personale dipendente, con rapporto di lavoro subordinato, i contratti collettivi di categoria e stipulare le assicurazioni obbligatorie in esecuzione della vigente normativa (INPS, INAIL e quant'altro per specifici casi) esonerando espressamente la Regione da ogni chiamata in causa e/o da ogni responsabilità in caso di mancata e/o irregolare stipulazione delle stesse assicurazioni;</w:t>
      </w:r>
    </w:p>
    <w:p w14:paraId="77EF62CF"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6.</w:t>
      </w:r>
      <w:r w:rsidRPr="00610C5C">
        <w:rPr>
          <w:rFonts w:ascii="Times New Roman" w:hAnsi="Times New Roman" w:cs="Times New Roman"/>
        </w:rPr>
        <w:tab/>
        <w:t>applicare ai prestatori le tipologie di contratto e i conseguenti obblighi previdenziali previsti dalla vigente normativa, in ragione della natura delle prestazioni richieste, indicando in ogni caso termini e modalità di corresponsione del compenso;</w:t>
      </w:r>
    </w:p>
    <w:p w14:paraId="35AE9E21" w14:textId="32E8AD2D"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7.</w:t>
      </w:r>
      <w:r w:rsidRPr="00610C5C">
        <w:rPr>
          <w:rFonts w:ascii="Times New Roman" w:hAnsi="Times New Roman" w:cs="Times New Roman"/>
        </w:rPr>
        <w:tab/>
        <w:t>redigere al termine dell’attività il rendiconto finale sulla base dell’effettiva realizzazione delle attività nei tempi indicati nel presente atto;</w:t>
      </w:r>
    </w:p>
    <w:p w14:paraId="06F52671"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8.</w:t>
      </w:r>
      <w:r w:rsidRPr="00610C5C">
        <w:rPr>
          <w:rFonts w:ascii="Times New Roman" w:hAnsi="Times New Roman" w:cs="Times New Roman"/>
        </w:rPr>
        <w:tab/>
        <w:t>eseguire un'archiviazione ordinata della documentazione contabile ed amministrativa inerente al progetto con modalità finalizzate ad agevolare il controllo ed in conformità alle istruzioni della Regione Marche, e conservare in originale la documentazione amministrativa e contabile riferita al progetto sulla base delle normative vigenti, per il periodo previsto dall'art. 22 del DPR n. 29/09/1973, n. 600, e in ogni caso per quattro anni dalla data di conclusione dell’intervento, ai sensi del Regolamento (UE) n. 1303/2013, art. 140, e di metterla a disposizione degli Uffici competenti ad esercitare l'attività di controllo;</w:t>
      </w:r>
    </w:p>
    <w:p w14:paraId="05D07759" w14:textId="60EE2C1B" w:rsidR="00816EE9" w:rsidRPr="00610C5C" w:rsidRDefault="00D62063" w:rsidP="00E72016">
      <w:pPr>
        <w:ind w:left="426" w:hanging="426"/>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816EE9" w:rsidRPr="00610C5C">
        <w:rPr>
          <w:rFonts w:ascii="Times New Roman" w:hAnsi="Times New Roman" w:cs="Times New Roman"/>
        </w:rPr>
        <w:t>adottare un sistema di contabilità separata per singola attività progettuale, ovvero una contabilità analitica per centri di costo. Sono esclusi da questo obbligo gli enti pubblici che hanno un servizio di tesoreria;</w:t>
      </w:r>
    </w:p>
    <w:p w14:paraId="297F50F3"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10.</w:t>
      </w:r>
      <w:r w:rsidRPr="00610C5C">
        <w:rPr>
          <w:rFonts w:ascii="Times New Roman" w:hAnsi="Times New Roman" w:cs="Times New Roman"/>
        </w:rPr>
        <w:tab/>
        <w:t>movimentare le risorse finanziarie attribuite dalla Regione attraverso un conto corrente intestato all’Ente attuatore sul quale risulteranno sia l’incasso delle erogazioni, sia i pagamenti di tutte le spese inerenti al progetto;</w:t>
      </w:r>
    </w:p>
    <w:p w14:paraId="145135EC"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11.</w:t>
      </w:r>
      <w:r w:rsidRPr="00610C5C">
        <w:rPr>
          <w:rFonts w:ascii="Times New Roman" w:hAnsi="Times New Roman" w:cs="Times New Roman"/>
        </w:rPr>
        <w:tab/>
        <w:t xml:space="preserve">utilizzare il finanziamento pubblico ricevuto esclusivamente per la realizzazione dell’attività progettuale per la quale è stato concesso; </w:t>
      </w:r>
    </w:p>
    <w:p w14:paraId="0A8E68B1"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12.</w:t>
      </w:r>
      <w:r w:rsidRPr="00610C5C">
        <w:rPr>
          <w:rFonts w:ascii="Times New Roman" w:hAnsi="Times New Roman" w:cs="Times New Roman"/>
        </w:rPr>
        <w:tab/>
        <w:t>consentire al servizio ispettivo ed ai funzionari autorizzati dell’Amministrazione, agli ispettori del lavoro e ad ogni altro organismo preposto ai controlli previsti dalla normativa vigente, in qualsiasi momento, ogni verifica volta ad accertare la corretta realizzazione del progetto, delle attività e dei correlati aspetti amministrativi, gestionali e contabili;</w:t>
      </w:r>
    </w:p>
    <w:p w14:paraId="14530C7F"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13.</w:t>
      </w:r>
      <w:r w:rsidRPr="00610C5C">
        <w:rPr>
          <w:rFonts w:ascii="Times New Roman" w:hAnsi="Times New Roman" w:cs="Times New Roman"/>
        </w:rPr>
        <w:tab/>
        <w:t>comunicare tutte le informazioni di monitoraggio delle attività progettuali relativamente agli aspetti di attuazione fisica, finanziaria e procedurale;</w:t>
      </w:r>
    </w:p>
    <w:p w14:paraId="51130E78"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14.</w:t>
      </w:r>
      <w:r w:rsidRPr="00610C5C">
        <w:rPr>
          <w:rFonts w:ascii="Times New Roman" w:hAnsi="Times New Roman" w:cs="Times New Roman"/>
        </w:rPr>
        <w:tab/>
        <w:t xml:space="preserve">impegnarsi a restituire – anche in forma di compensazione con altri contributi da erogarsi all’ente attuatore – le somme trasferite dalla Regione, anche in via provvisoria, rivelatesi, ad un controllo in itinere oppure in sede di rendiconto finale, non dovute totalmente o parzialmente per carenza di presupposti formali o sostanziali o di adeguato riscontro probatorio documentale, maggiorate degli interessi legali previsti; </w:t>
      </w:r>
    </w:p>
    <w:p w14:paraId="631F037C"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15.</w:t>
      </w:r>
      <w:r w:rsidRPr="00610C5C">
        <w:rPr>
          <w:rFonts w:ascii="Times New Roman" w:hAnsi="Times New Roman" w:cs="Times New Roman"/>
        </w:rPr>
        <w:tab/>
        <w:t>non cedere a terzi la sovvenzione;</w:t>
      </w:r>
    </w:p>
    <w:p w14:paraId="37D5897C" w14:textId="02AAD68D"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16.</w:t>
      </w:r>
      <w:r w:rsidRPr="00610C5C">
        <w:rPr>
          <w:rFonts w:ascii="Times New Roman" w:hAnsi="Times New Roman" w:cs="Times New Roman"/>
        </w:rPr>
        <w:tab/>
        <w:t>trasmettere alla Regione le certificazioni trimestrali di spesa</w:t>
      </w:r>
      <w:r w:rsidR="0008497D">
        <w:rPr>
          <w:rFonts w:ascii="Times New Roman" w:hAnsi="Times New Roman" w:cs="Times New Roman"/>
        </w:rPr>
        <w:t>, documentando le presenze effettive dei tirocinanti presso i soggetti ospitanti tramite appositi fogli presenze,</w:t>
      </w:r>
      <w:r w:rsidRPr="00610C5C">
        <w:rPr>
          <w:rFonts w:ascii="Times New Roman" w:hAnsi="Times New Roman" w:cs="Times New Roman"/>
        </w:rPr>
        <w:t xml:space="preserve"> alle seguenti scadenze: 31/03 - 30/06 - 30/09 - 31/12 e all’eventuale altra scadenza straordinaria indicata dalla Regione. L’invio deve avvenire entro il quindicesimo giorno del mese successivo al periodo a cui si riferiscono, utilizzando il modulo generato dall’applicativo web del sistema informativo regionale SIFORM2; </w:t>
      </w:r>
    </w:p>
    <w:p w14:paraId="160820EF"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17.</w:t>
      </w:r>
      <w:r w:rsidRPr="00610C5C">
        <w:rPr>
          <w:rFonts w:ascii="Times New Roman" w:hAnsi="Times New Roman" w:cs="Times New Roman"/>
        </w:rPr>
        <w:tab/>
        <w:t>attuare ore di 60 (sessanta) minuti;</w:t>
      </w:r>
    </w:p>
    <w:p w14:paraId="50E41DDB"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18.</w:t>
      </w:r>
      <w:r w:rsidRPr="00610C5C">
        <w:rPr>
          <w:rFonts w:ascii="Times New Roman" w:hAnsi="Times New Roman" w:cs="Times New Roman"/>
        </w:rPr>
        <w:tab/>
        <w:t>garantire agli utenti la gratuità dei servizi finanziati con il presente atto;</w:t>
      </w:r>
    </w:p>
    <w:p w14:paraId="5A5A3AC4" w14:textId="33072F32"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19.</w:t>
      </w:r>
      <w:r w:rsidRPr="00610C5C">
        <w:rPr>
          <w:rFonts w:ascii="Times New Roman" w:hAnsi="Times New Roman" w:cs="Times New Roman"/>
        </w:rPr>
        <w:tab/>
        <w:t>trasmettere il prospetto di rendiconto finale entro 60 gg dal termine dell’intervento;</w:t>
      </w:r>
    </w:p>
    <w:p w14:paraId="528D53BC" w14:textId="61E5414E"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20.</w:t>
      </w:r>
      <w:r w:rsidRPr="00610C5C">
        <w:rPr>
          <w:rFonts w:ascii="Times New Roman" w:hAnsi="Times New Roman" w:cs="Times New Roman"/>
        </w:rPr>
        <w:tab/>
        <w:t>dichiarare, in sede di rendiconto finale l'utilizzo o meno di altre agevolazioni finanziarie, acquisite per la realizzazione del progetto oggetto del presente atto, specificandone l'eventuale entità;</w:t>
      </w:r>
    </w:p>
    <w:p w14:paraId="12D227AB"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21.</w:t>
      </w:r>
      <w:r w:rsidRPr="00610C5C">
        <w:rPr>
          <w:rFonts w:ascii="Times New Roman" w:hAnsi="Times New Roman" w:cs="Times New Roman"/>
        </w:rPr>
        <w:tab/>
        <w:t>rispettare le disposizioni della Legge 68/99 sul diritto al lavoro dei disabili;</w:t>
      </w:r>
    </w:p>
    <w:p w14:paraId="234892D4"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22.</w:t>
      </w:r>
      <w:r w:rsidRPr="00610C5C">
        <w:rPr>
          <w:rFonts w:ascii="Times New Roman" w:hAnsi="Times New Roman" w:cs="Times New Roman"/>
        </w:rPr>
        <w:tab/>
        <w:t xml:space="preserve">rispettare la normativa vigente in materia di sicurezza sul lavoro di cui al D. </w:t>
      </w:r>
      <w:proofErr w:type="spellStart"/>
      <w:r w:rsidRPr="00610C5C">
        <w:rPr>
          <w:rFonts w:ascii="Times New Roman" w:hAnsi="Times New Roman" w:cs="Times New Roman"/>
        </w:rPr>
        <w:t>Lgs</w:t>
      </w:r>
      <w:proofErr w:type="spellEnd"/>
      <w:r w:rsidRPr="00610C5C">
        <w:rPr>
          <w:rFonts w:ascii="Times New Roman" w:hAnsi="Times New Roman" w:cs="Times New Roman"/>
        </w:rPr>
        <w:t xml:space="preserve"> n. 81 del 9 aprile 2008, recante attuazione dell’art. 1 della legge 3 agosto 2007, n. 123 utilizzando strutture idonee ove svolgere le attività previste nei progetti approvati dalla Regione; </w:t>
      </w:r>
    </w:p>
    <w:p w14:paraId="3235A256"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23.</w:t>
      </w:r>
      <w:r w:rsidRPr="00610C5C">
        <w:rPr>
          <w:rFonts w:ascii="Times New Roman" w:hAnsi="Times New Roman" w:cs="Times New Roman"/>
        </w:rPr>
        <w:tab/>
        <w:t>pubblicizzare adeguatamente il sostegno finanziario del FSE, in conformità al Reg. (UE) n. 821/2014;</w:t>
      </w:r>
    </w:p>
    <w:p w14:paraId="4EA1967B" w14:textId="3B35161D"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24.</w:t>
      </w:r>
      <w:r w:rsidRPr="00610C5C">
        <w:rPr>
          <w:rFonts w:ascii="Times New Roman" w:hAnsi="Times New Roman" w:cs="Times New Roman"/>
        </w:rPr>
        <w:tab/>
        <w:t>coordinare i lavori della GVL di cui alla DGR n. 1223/2016 sulla base delle funzioni alla stessa assegn</w:t>
      </w:r>
      <w:r w:rsidR="002065E0">
        <w:rPr>
          <w:rFonts w:ascii="Times New Roman" w:hAnsi="Times New Roman" w:cs="Times New Roman"/>
        </w:rPr>
        <w:t xml:space="preserve">ate con l’avviso di cui al DDS </w:t>
      </w:r>
      <w:r w:rsidRPr="00610C5C">
        <w:rPr>
          <w:rFonts w:ascii="Times New Roman" w:hAnsi="Times New Roman" w:cs="Times New Roman"/>
        </w:rPr>
        <w:t>n. 29/2016;</w:t>
      </w:r>
    </w:p>
    <w:p w14:paraId="0EB65E3D" w14:textId="77777777" w:rsidR="00816EE9" w:rsidRPr="00610C5C" w:rsidRDefault="00816EE9" w:rsidP="00816EE9">
      <w:pPr>
        <w:jc w:val="both"/>
        <w:rPr>
          <w:rFonts w:ascii="Times New Roman" w:hAnsi="Times New Roman" w:cs="Times New Roman"/>
        </w:rPr>
      </w:pPr>
      <w:r w:rsidRPr="00610C5C">
        <w:rPr>
          <w:rFonts w:ascii="Times New Roman" w:hAnsi="Times New Roman" w:cs="Times New Roman"/>
        </w:rPr>
        <w:t>L’ente attuatore dovrà altresì adempiere ai seguenti obblighi, a pena di decadenza:</w:t>
      </w:r>
    </w:p>
    <w:p w14:paraId="054A1564"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25.</w:t>
      </w:r>
      <w:r w:rsidRPr="00610C5C">
        <w:rPr>
          <w:rFonts w:ascii="Times New Roman" w:hAnsi="Times New Roman" w:cs="Times New Roman"/>
        </w:rPr>
        <w:tab/>
        <w:t>acquisire il CUP (Codice Unico di Progetto) attraverso il sito istituzionale http://cupweb.tesoro.it/CUPWeb/ a seguito dell’ammissione a finanziamento e comunque prima della sottoscrizione dell’atto di adesione;</w:t>
      </w:r>
    </w:p>
    <w:p w14:paraId="06235EE5" w14:textId="6A6DBD25"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26.</w:t>
      </w:r>
      <w:r w:rsidRPr="00610C5C">
        <w:rPr>
          <w:rFonts w:ascii="Times New Roman" w:hAnsi="Times New Roman" w:cs="Times New Roman"/>
        </w:rPr>
        <w:tab/>
        <w:t>adempiere, ai sensi del Regolamento (UE) n. 1303/2013 del Parlamento Europeo e del Consiglio del 17 dicembre 2013 art. 125, comma 2, lettera D, al monitoraggio fisico della presa in carico per ogni utente</w:t>
      </w:r>
      <w:r w:rsidR="0008497D">
        <w:rPr>
          <w:rFonts w:ascii="Times New Roman" w:hAnsi="Times New Roman" w:cs="Times New Roman"/>
        </w:rPr>
        <w:t>, inserendo nel SIFORM2 i dati relativi ai singoli destinatari rilevati sulla base dell’allegato F</w:t>
      </w:r>
      <w:r w:rsidRPr="00610C5C">
        <w:rPr>
          <w:rFonts w:ascii="Times New Roman" w:hAnsi="Times New Roman" w:cs="Times New Roman"/>
        </w:rPr>
        <w:t>;</w:t>
      </w:r>
    </w:p>
    <w:p w14:paraId="15FC2833" w14:textId="47000A04"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27.</w:t>
      </w:r>
      <w:r w:rsidRPr="00610C5C">
        <w:rPr>
          <w:rFonts w:ascii="Times New Roman" w:hAnsi="Times New Roman" w:cs="Times New Roman"/>
        </w:rPr>
        <w:tab/>
        <w:t>adempiere al debito informativo attraverso il Sistema Informativo della Formazione professionale (SIFORM2) per la gestione</w:t>
      </w:r>
      <w:r w:rsidR="003B779F">
        <w:rPr>
          <w:rFonts w:ascii="Times New Roman" w:hAnsi="Times New Roman" w:cs="Times New Roman"/>
        </w:rPr>
        <w:t xml:space="preserve"> </w:t>
      </w:r>
      <w:bookmarkStart w:id="0" w:name="_Hlk513813034"/>
      <w:r w:rsidR="003B779F">
        <w:rPr>
          <w:rFonts w:ascii="Times New Roman" w:hAnsi="Times New Roman" w:cs="Times New Roman"/>
        </w:rPr>
        <w:t xml:space="preserve">(inserendo le convenzioni con i soggetti ospitanti ed i progetti personalizzati di tirocinio </w:t>
      </w:r>
      <w:r w:rsidR="00D05073" w:rsidRPr="00D05073">
        <w:rPr>
          <w:rFonts w:ascii="Times New Roman" w:hAnsi="Times New Roman" w:cs="Times New Roman"/>
          <w:b/>
          <w:u w:val="single"/>
        </w:rPr>
        <w:t>prima che gli stessi vengano attivati</w:t>
      </w:r>
      <w:r w:rsidR="003B779F">
        <w:rPr>
          <w:rFonts w:ascii="Times New Roman" w:hAnsi="Times New Roman" w:cs="Times New Roman"/>
        </w:rPr>
        <w:t>)</w:t>
      </w:r>
      <w:bookmarkEnd w:id="0"/>
      <w:r w:rsidRPr="00610C5C">
        <w:rPr>
          <w:rFonts w:ascii="Times New Roman" w:hAnsi="Times New Roman" w:cs="Times New Roman"/>
        </w:rPr>
        <w:t>, il monitoraggio fisico e il monitoraggio finanziario e il rendiconto finale delle attività ammesse a finanziamento;</w:t>
      </w:r>
    </w:p>
    <w:p w14:paraId="059ED811"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28.</w:t>
      </w:r>
      <w:r w:rsidRPr="00610C5C">
        <w:rPr>
          <w:rFonts w:ascii="Times New Roman" w:hAnsi="Times New Roman" w:cs="Times New Roman"/>
        </w:rPr>
        <w:tab/>
        <w:t>adempiere al debito informativo del sistema informativo regionale delle Politiche Sociali denominato “Cruscotto operativo”;</w:t>
      </w:r>
    </w:p>
    <w:p w14:paraId="39D3A5BF"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29.</w:t>
      </w:r>
      <w:r w:rsidRPr="00610C5C">
        <w:rPr>
          <w:rFonts w:ascii="Times New Roman" w:hAnsi="Times New Roman" w:cs="Times New Roman"/>
        </w:rPr>
        <w:tab/>
        <w:t>attuare il progetto approvato, salve eventuali giustificate variazioni preventivamente autorizzate ai sensi del successivo paragrafo 10;</w:t>
      </w:r>
    </w:p>
    <w:p w14:paraId="078A5241"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30.</w:t>
      </w:r>
      <w:r w:rsidRPr="00610C5C">
        <w:rPr>
          <w:rFonts w:ascii="Times New Roman" w:hAnsi="Times New Roman" w:cs="Times New Roman"/>
        </w:rPr>
        <w:tab/>
        <w:t>mantenere, per l’intera durata del progetto, i requisiti che hanno determinato l’attribuzione del punteggio di cui al decreto di approvazione della graduatoria;</w:t>
      </w:r>
    </w:p>
    <w:p w14:paraId="60822E20"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31.</w:t>
      </w:r>
      <w:r w:rsidRPr="00610C5C">
        <w:rPr>
          <w:rFonts w:ascii="Times New Roman" w:hAnsi="Times New Roman" w:cs="Times New Roman"/>
        </w:rPr>
        <w:tab/>
        <w:t>rilasciare ad ogni singolo tirocinante l’attestazione di avvenuto pagamento dell’indennità mensile ed il relativo riepilogo annuale;</w:t>
      </w:r>
    </w:p>
    <w:p w14:paraId="7D306966" w14:textId="77777777" w:rsidR="00816EE9" w:rsidRPr="00610C5C" w:rsidRDefault="00816EE9" w:rsidP="00E72016">
      <w:pPr>
        <w:ind w:left="426" w:hanging="426"/>
        <w:jc w:val="both"/>
        <w:rPr>
          <w:rFonts w:ascii="Times New Roman" w:hAnsi="Times New Roman" w:cs="Times New Roman"/>
        </w:rPr>
      </w:pPr>
      <w:r w:rsidRPr="00610C5C">
        <w:rPr>
          <w:rFonts w:ascii="Times New Roman" w:hAnsi="Times New Roman" w:cs="Times New Roman"/>
        </w:rPr>
        <w:t>32.</w:t>
      </w:r>
      <w:r w:rsidRPr="00610C5C">
        <w:rPr>
          <w:rFonts w:ascii="Times New Roman" w:hAnsi="Times New Roman" w:cs="Times New Roman"/>
        </w:rPr>
        <w:tab/>
        <w:t>effettuare la periodica liquidazione degli oneri connessi al progetto di TIS;</w:t>
      </w:r>
    </w:p>
    <w:p w14:paraId="4550908E" w14:textId="09C280D4" w:rsidR="00816EE9" w:rsidRDefault="00816EE9" w:rsidP="00E72016">
      <w:pPr>
        <w:ind w:left="426" w:hanging="426"/>
        <w:jc w:val="both"/>
        <w:rPr>
          <w:rFonts w:ascii="Times New Roman" w:hAnsi="Times New Roman" w:cs="Times New Roman"/>
        </w:rPr>
      </w:pPr>
      <w:r w:rsidRPr="00630310">
        <w:rPr>
          <w:rFonts w:ascii="Times New Roman" w:hAnsi="Times New Roman" w:cs="Times New Roman"/>
        </w:rPr>
        <w:t>33.</w:t>
      </w:r>
      <w:r w:rsidRPr="00630310">
        <w:rPr>
          <w:rFonts w:ascii="Times New Roman" w:hAnsi="Times New Roman" w:cs="Times New Roman"/>
        </w:rPr>
        <w:tab/>
        <w:t xml:space="preserve">aderire alla copertura assicurativa per la RCT del tirocinante di cui alla DGR </w:t>
      </w:r>
      <w:r w:rsidR="00565017" w:rsidRPr="00630310">
        <w:rPr>
          <w:rFonts w:ascii="Times New Roman" w:hAnsi="Times New Roman" w:cs="Times New Roman"/>
        </w:rPr>
        <w:t xml:space="preserve">593/2018 </w:t>
      </w:r>
      <w:r w:rsidRPr="00630310">
        <w:rPr>
          <w:rFonts w:ascii="Times New Roman" w:hAnsi="Times New Roman" w:cs="Times New Roman"/>
        </w:rPr>
        <w:t>contrattualizzata dalla Regione Marche, trasmettendo tempestivamente i dati necessari</w:t>
      </w:r>
      <w:r w:rsidR="007315ED" w:rsidRPr="00630310">
        <w:rPr>
          <w:rFonts w:ascii="Times New Roman" w:hAnsi="Times New Roman" w:cs="Times New Roman"/>
        </w:rPr>
        <w:t>, fatta salva la possibilità di</w:t>
      </w:r>
      <w:r w:rsidR="006807B9" w:rsidRPr="00630310">
        <w:rPr>
          <w:rFonts w:ascii="Times New Roman" w:hAnsi="Times New Roman" w:cs="Times New Roman"/>
        </w:rPr>
        <w:t xml:space="preserve"> garantire identica  c</w:t>
      </w:r>
      <w:r w:rsidR="007315ED" w:rsidRPr="00630310">
        <w:rPr>
          <w:rFonts w:ascii="Times New Roman" w:hAnsi="Times New Roman" w:cs="Times New Roman"/>
        </w:rPr>
        <w:t xml:space="preserve">opertura </w:t>
      </w:r>
      <w:r w:rsidR="006807B9" w:rsidRPr="00630310">
        <w:rPr>
          <w:rFonts w:ascii="Times New Roman" w:hAnsi="Times New Roman" w:cs="Times New Roman"/>
        </w:rPr>
        <w:t xml:space="preserve">assicurativa </w:t>
      </w:r>
      <w:r w:rsidR="007315ED" w:rsidRPr="00630310">
        <w:rPr>
          <w:rFonts w:ascii="Times New Roman" w:hAnsi="Times New Roman" w:cs="Times New Roman"/>
        </w:rPr>
        <w:t xml:space="preserve"> senza costi aggiuntivi</w:t>
      </w:r>
      <w:r w:rsidR="00630310" w:rsidRPr="00630310">
        <w:rPr>
          <w:rFonts w:ascii="Times New Roman" w:hAnsi="Times New Roman" w:cs="Times New Roman"/>
        </w:rPr>
        <w:t xml:space="preserve"> a carico del progetto</w:t>
      </w:r>
      <w:r w:rsidR="003368FA">
        <w:rPr>
          <w:rFonts w:ascii="Times New Roman" w:hAnsi="Times New Roman" w:cs="Times New Roman"/>
        </w:rPr>
        <w:t>.</w:t>
      </w:r>
    </w:p>
    <w:p w14:paraId="44F3FF97" w14:textId="5FA10F28" w:rsidR="007315ED" w:rsidRDefault="007315ED" w:rsidP="00E72016">
      <w:pPr>
        <w:ind w:left="426" w:hanging="426"/>
        <w:jc w:val="both"/>
        <w:rPr>
          <w:rFonts w:ascii="Times New Roman" w:hAnsi="Times New Roman" w:cs="Times New Roman"/>
        </w:rPr>
      </w:pPr>
    </w:p>
    <w:p w14:paraId="5DECBA54" w14:textId="3A466E73" w:rsidR="00622E31" w:rsidRPr="00610C5C" w:rsidRDefault="00816EE9" w:rsidP="00610C5C">
      <w:pPr>
        <w:spacing w:after="0"/>
        <w:ind w:right="141"/>
        <w:jc w:val="center"/>
        <w:rPr>
          <w:rFonts w:ascii="Times New Roman" w:hAnsi="Times New Roman"/>
          <w:b/>
          <w:szCs w:val="24"/>
        </w:rPr>
      </w:pPr>
      <w:r w:rsidRPr="00610C5C">
        <w:rPr>
          <w:rFonts w:ascii="Times New Roman" w:hAnsi="Times New Roman"/>
          <w:b/>
          <w:szCs w:val="24"/>
        </w:rPr>
        <w:t xml:space="preserve">ART 11 </w:t>
      </w:r>
    </w:p>
    <w:p w14:paraId="1F21B758" w14:textId="3B080519" w:rsidR="00816EE9" w:rsidRDefault="00816EE9" w:rsidP="00610C5C">
      <w:pPr>
        <w:spacing w:after="0"/>
        <w:ind w:right="141"/>
        <w:jc w:val="center"/>
        <w:rPr>
          <w:rFonts w:ascii="Times New Roman" w:hAnsi="Times New Roman"/>
          <w:b/>
          <w:szCs w:val="24"/>
        </w:rPr>
      </w:pPr>
      <w:r w:rsidRPr="00610C5C">
        <w:rPr>
          <w:rFonts w:ascii="Times New Roman" w:hAnsi="Times New Roman"/>
          <w:b/>
          <w:szCs w:val="24"/>
        </w:rPr>
        <w:t>SPESE AMMISSIBILI E DECORRENZA</w:t>
      </w:r>
    </w:p>
    <w:p w14:paraId="3DB86952" w14:textId="66AD5570" w:rsidR="00816EE9" w:rsidRDefault="00816EE9" w:rsidP="00610C5C">
      <w:pPr>
        <w:spacing w:after="0"/>
        <w:ind w:right="141"/>
        <w:jc w:val="center"/>
        <w:rPr>
          <w:rFonts w:ascii="Times New Roman" w:hAnsi="Times New Roman"/>
          <w:b/>
          <w:szCs w:val="24"/>
        </w:rPr>
      </w:pPr>
    </w:p>
    <w:p w14:paraId="22B3A40C" w14:textId="77777777" w:rsidR="00816EE9" w:rsidRPr="00610C5C" w:rsidRDefault="00816EE9" w:rsidP="00610C5C">
      <w:pPr>
        <w:spacing w:after="0"/>
        <w:ind w:right="141"/>
        <w:jc w:val="center"/>
        <w:rPr>
          <w:rFonts w:ascii="Times New Roman" w:hAnsi="Times New Roman"/>
          <w:b/>
          <w:szCs w:val="24"/>
        </w:rPr>
      </w:pPr>
    </w:p>
    <w:p w14:paraId="6B835D78" w14:textId="075AA1EE" w:rsidR="00816EE9" w:rsidRDefault="00816EE9" w:rsidP="00610C5C">
      <w:pPr>
        <w:spacing w:after="0"/>
        <w:ind w:right="141"/>
        <w:jc w:val="both"/>
        <w:rPr>
          <w:rFonts w:ascii="Times New Roman" w:hAnsi="Times New Roman"/>
          <w:szCs w:val="24"/>
        </w:rPr>
      </w:pPr>
      <w:r w:rsidRPr="00816EE9">
        <w:rPr>
          <w:rFonts w:ascii="Times New Roman" w:hAnsi="Times New Roman"/>
          <w:szCs w:val="24"/>
        </w:rPr>
        <w:t>Sono ammissibili a finanzia</w:t>
      </w:r>
      <w:r w:rsidR="00D3497B">
        <w:rPr>
          <w:rFonts w:ascii="Times New Roman" w:hAnsi="Times New Roman"/>
          <w:szCs w:val="24"/>
        </w:rPr>
        <w:t xml:space="preserve">mento i costi sostenuti dall’ente attuatore </w:t>
      </w:r>
      <w:r w:rsidRPr="00816EE9">
        <w:rPr>
          <w:rFonts w:ascii="Times New Roman" w:hAnsi="Times New Roman"/>
          <w:szCs w:val="24"/>
        </w:rPr>
        <w:t xml:space="preserve"> dalla data di sottoscrizione dell’atto di adesione alla data di conclusione del progetto, così come identificata nell’atto di adesione.</w:t>
      </w:r>
    </w:p>
    <w:p w14:paraId="01DE6A19" w14:textId="77777777" w:rsidR="004D7260" w:rsidRPr="00816EE9" w:rsidRDefault="004D7260" w:rsidP="00610C5C">
      <w:pPr>
        <w:spacing w:after="0"/>
        <w:ind w:right="141"/>
        <w:jc w:val="both"/>
        <w:rPr>
          <w:rFonts w:ascii="Times New Roman" w:hAnsi="Times New Roman"/>
          <w:szCs w:val="24"/>
        </w:rPr>
      </w:pPr>
    </w:p>
    <w:p w14:paraId="29A5AEC5" w14:textId="5A0B9F2C" w:rsidR="00816EE9" w:rsidRPr="00816EE9" w:rsidRDefault="00816EE9" w:rsidP="00610C5C">
      <w:pPr>
        <w:spacing w:after="0"/>
        <w:ind w:right="141"/>
        <w:jc w:val="both"/>
        <w:rPr>
          <w:rFonts w:ascii="Times New Roman" w:hAnsi="Times New Roman"/>
          <w:szCs w:val="24"/>
        </w:rPr>
      </w:pPr>
      <w:r w:rsidRPr="00816EE9">
        <w:rPr>
          <w:rFonts w:ascii="Times New Roman" w:hAnsi="Times New Roman"/>
          <w:szCs w:val="24"/>
        </w:rPr>
        <w:t xml:space="preserve">Sono ammissibili a finanziamento le indennità di partecipazione del tirocinante (di cui all’art. 8 dell’allegato A della DGR n. </w:t>
      </w:r>
      <w:r w:rsidR="00565017">
        <w:rPr>
          <w:rFonts w:ascii="Times New Roman" w:hAnsi="Times New Roman"/>
          <w:szCs w:val="24"/>
        </w:rPr>
        <w:t>593/2018</w:t>
      </w:r>
      <w:r w:rsidRPr="00816EE9">
        <w:rPr>
          <w:rFonts w:ascii="Times New Roman" w:hAnsi="Times New Roman"/>
          <w:szCs w:val="24"/>
        </w:rPr>
        <w:t xml:space="preserve">) per un importo di € 350,00 per ogni mese di tirocinio, al lordo degli oneri assicurativi obbligatori del tirocinante (di cui all’art. 8 dell’allegato A della DGR n. </w:t>
      </w:r>
      <w:r w:rsidR="00565017">
        <w:rPr>
          <w:rFonts w:ascii="Times New Roman" w:hAnsi="Times New Roman"/>
          <w:szCs w:val="24"/>
        </w:rPr>
        <w:t>593/2018</w:t>
      </w:r>
      <w:r w:rsidRPr="00816EE9">
        <w:rPr>
          <w:rFonts w:ascii="Times New Roman" w:hAnsi="Times New Roman"/>
          <w:szCs w:val="24"/>
        </w:rPr>
        <w:t>) e dell’IRAP (laddove dovuta).</w:t>
      </w:r>
    </w:p>
    <w:p w14:paraId="542E7DE1" w14:textId="77777777" w:rsidR="00816EE9" w:rsidRPr="00816EE9" w:rsidRDefault="00816EE9" w:rsidP="00610C5C">
      <w:pPr>
        <w:spacing w:after="0"/>
        <w:ind w:right="141"/>
        <w:jc w:val="both"/>
        <w:rPr>
          <w:rFonts w:ascii="Times New Roman" w:hAnsi="Times New Roman"/>
          <w:szCs w:val="24"/>
        </w:rPr>
      </w:pPr>
      <w:r w:rsidRPr="00816EE9">
        <w:rPr>
          <w:rFonts w:ascii="Times New Roman" w:hAnsi="Times New Roman"/>
          <w:szCs w:val="24"/>
        </w:rPr>
        <w:t xml:space="preserve"> </w:t>
      </w:r>
    </w:p>
    <w:p w14:paraId="169FF110" w14:textId="1398F4F8" w:rsidR="00816EE9" w:rsidRPr="00816EE9" w:rsidRDefault="00816EE9" w:rsidP="00610C5C">
      <w:pPr>
        <w:spacing w:after="0"/>
        <w:ind w:right="141"/>
        <w:jc w:val="both"/>
        <w:rPr>
          <w:rFonts w:ascii="Times New Roman" w:hAnsi="Times New Roman"/>
          <w:szCs w:val="24"/>
        </w:rPr>
      </w:pPr>
      <w:r w:rsidRPr="00816EE9">
        <w:rPr>
          <w:rFonts w:ascii="Times New Roman" w:hAnsi="Times New Roman"/>
          <w:szCs w:val="24"/>
        </w:rPr>
        <w:t>Le eventuali economie determinatesi in relazione ai singoli progetti di TIS possono essere utilizzate dall’</w:t>
      </w:r>
      <w:r w:rsidR="00AB67F9">
        <w:rPr>
          <w:rFonts w:ascii="Times New Roman" w:hAnsi="Times New Roman"/>
          <w:szCs w:val="24"/>
        </w:rPr>
        <w:t>ente attuatore</w:t>
      </w:r>
      <w:r w:rsidRPr="00816EE9">
        <w:rPr>
          <w:rFonts w:ascii="Times New Roman" w:hAnsi="Times New Roman"/>
          <w:szCs w:val="24"/>
        </w:rPr>
        <w:t xml:space="preserve"> per attivare nuovi tirocini o prorogare o riattivare tirocini in essere.</w:t>
      </w:r>
    </w:p>
    <w:p w14:paraId="3A05B4D6" w14:textId="77777777" w:rsidR="009B37AA" w:rsidRDefault="009B37AA" w:rsidP="00610C5C">
      <w:pPr>
        <w:spacing w:after="0"/>
        <w:ind w:right="141"/>
        <w:jc w:val="both"/>
        <w:rPr>
          <w:rFonts w:ascii="Times New Roman" w:hAnsi="Times New Roman"/>
          <w:szCs w:val="24"/>
        </w:rPr>
      </w:pPr>
    </w:p>
    <w:p w14:paraId="10EFC1DD" w14:textId="77777777" w:rsidR="00816EE9" w:rsidRPr="00816EE9" w:rsidRDefault="00816EE9" w:rsidP="00610C5C">
      <w:pPr>
        <w:spacing w:after="0"/>
        <w:ind w:right="141"/>
        <w:jc w:val="both"/>
        <w:rPr>
          <w:rFonts w:ascii="Times New Roman" w:hAnsi="Times New Roman"/>
          <w:szCs w:val="24"/>
        </w:rPr>
      </w:pPr>
      <w:r w:rsidRPr="00816EE9">
        <w:rPr>
          <w:rFonts w:ascii="Times New Roman" w:hAnsi="Times New Roman"/>
          <w:szCs w:val="24"/>
        </w:rPr>
        <w:t>Sono considerate spese NON ammissibili a finanziamento le spese di tutoraggio, le quali sono oggetto di finanziamento ai sensi dell’avviso di cui al DDS n. 29/2016.</w:t>
      </w:r>
    </w:p>
    <w:p w14:paraId="4C98E32D" w14:textId="77777777" w:rsidR="004D7260" w:rsidRDefault="004D7260" w:rsidP="00610C5C">
      <w:pPr>
        <w:spacing w:after="0"/>
        <w:ind w:right="141"/>
        <w:jc w:val="both"/>
        <w:rPr>
          <w:rFonts w:ascii="Times New Roman" w:hAnsi="Times New Roman"/>
          <w:szCs w:val="24"/>
        </w:rPr>
      </w:pPr>
    </w:p>
    <w:p w14:paraId="58ED06F6" w14:textId="6BD8EB01" w:rsidR="00816EE9" w:rsidRPr="00816EE9" w:rsidRDefault="00816EE9" w:rsidP="00610C5C">
      <w:pPr>
        <w:spacing w:after="0"/>
        <w:ind w:right="141"/>
        <w:jc w:val="both"/>
        <w:rPr>
          <w:rFonts w:ascii="Times New Roman" w:hAnsi="Times New Roman"/>
          <w:szCs w:val="24"/>
        </w:rPr>
      </w:pPr>
      <w:r w:rsidRPr="00816EE9">
        <w:rPr>
          <w:rFonts w:ascii="Times New Roman" w:hAnsi="Times New Roman"/>
          <w:szCs w:val="24"/>
        </w:rPr>
        <w:t xml:space="preserve">Ai fini dell’ammissibilità della spesa le attività realizzate devono: </w:t>
      </w:r>
    </w:p>
    <w:p w14:paraId="1830F6BE" w14:textId="77777777" w:rsidR="00816EE9" w:rsidRPr="00816EE9" w:rsidRDefault="00816EE9" w:rsidP="000B14FE">
      <w:pPr>
        <w:spacing w:after="0"/>
        <w:ind w:left="284" w:right="141" w:hanging="284"/>
        <w:jc w:val="both"/>
        <w:rPr>
          <w:rFonts w:ascii="Times New Roman" w:hAnsi="Times New Roman"/>
          <w:szCs w:val="24"/>
        </w:rPr>
      </w:pPr>
      <w:r w:rsidRPr="00816EE9">
        <w:rPr>
          <w:rFonts w:ascii="Times New Roman" w:hAnsi="Times New Roman"/>
          <w:szCs w:val="24"/>
        </w:rPr>
        <w:t>a)</w:t>
      </w:r>
      <w:r w:rsidRPr="00816EE9">
        <w:rPr>
          <w:rFonts w:ascii="Times New Roman" w:hAnsi="Times New Roman"/>
          <w:szCs w:val="24"/>
        </w:rPr>
        <w:tab/>
        <w:t>essere pertinenti e imputabili, direttamente o indirettamente, alle operazioni eseguite dal soggetto attuatore, ovvero riferirsi ad operazioni riconducibili alle attività ammissibili del FSE;</w:t>
      </w:r>
    </w:p>
    <w:p w14:paraId="297695AA" w14:textId="77777777" w:rsidR="00816EE9" w:rsidRPr="00816EE9" w:rsidRDefault="00816EE9" w:rsidP="000B14FE">
      <w:pPr>
        <w:spacing w:after="0"/>
        <w:ind w:left="284" w:right="141" w:hanging="284"/>
        <w:jc w:val="both"/>
        <w:rPr>
          <w:rFonts w:ascii="Times New Roman" w:hAnsi="Times New Roman"/>
          <w:szCs w:val="24"/>
        </w:rPr>
      </w:pPr>
      <w:r w:rsidRPr="00816EE9">
        <w:rPr>
          <w:rFonts w:ascii="Times New Roman" w:hAnsi="Times New Roman"/>
          <w:szCs w:val="24"/>
        </w:rPr>
        <w:t>b)</w:t>
      </w:r>
      <w:r w:rsidRPr="00816EE9">
        <w:rPr>
          <w:rFonts w:ascii="Times New Roman" w:hAnsi="Times New Roman"/>
          <w:szCs w:val="24"/>
        </w:rPr>
        <w:tab/>
        <w:t xml:space="preserve">essere effettivamente realizzate;  </w:t>
      </w:r>
    </w:p>
    <w:p w14:paraId="45586EE7" w14:textId="77777777" w:rsidR="00816EE9" w:rsidRPr="00816EE9" w:rsidRDefault="00816EE9" w:rsidP="000B14FE">
      <w:pPr>
        <w:spacing w:after="0"/>
        <w:ind w:left="284" w:right="141" w:hanging="284"/>
        <w:jc w:val="both"/>
        <w:rPr>
          <w:rFonts w:ascii="Times New Roman" w:hAnsi="Times New Roman"/>
          <w:szCs w:val="24"/>
        </w:rPr>
      </w:pPr>
      <w:r w:rsidRPr="00816EE9">
        <w:rPr>
          <w:rFonts w:ascii="Times New Roman" w:hAnsi="Times New Roman"/>
          <w:szCs w:val="24"/>
        </w:rPr>
        <w:t>c)</w:t>
      </w:r>
      <w:r w:rsidRPr="00816EE9">
        <w:rPr>
          <w:rFonts w:ascii="Times New Roman" w:hAnsi="Times New Roman"/>
          <w:szCs w:val="24"/>
        </w:rPr>
        <w:tab/>
        <w:t xml:space="preserve">aver dato luogo a registrazioni contabili in conformità con le disposizioni normative, con i principi contabili generali in vigore e con le specifiche prescrizioni in materia impartite dall’Autorità di Gestione; </w:t>
      </w:r>
    </w:p>
    <w:p w14:paraId="6CA36D15" w14:textId="77777777" w:rsidR="00816EE9" w:rsidRPr="00816EE9" w:rsidRDefault="00816EE9" w:rsidP="000B14FE">
      <w:pPr>
        <w:spacing w:after="0"/>
        <w:ind w:left="284" w:right="141" w:hanging="284"/>
        <w:jc w:val="both"/>
        <w:rPr>
          <w:rFonts w:ascii="Times New Roman" w:hAnsi="Times New Roman"/>
          <w:szCs w:val="24"/>
        </w:rPr>
      </w:pPr>
      <w:r w:rsidRPr="00816EE9">
        <w:rPr>
          <w:rFonts w:ascii="Times New Roman" w:hAnsi="Times New Roman"/>
          <w:szCs w:val="24"/>
        </w:rPr>
        <w:t>d)</w:t>
      </w:r>
      <w:r w:rsidRPr="00816EE9">
        <w:rPr>
          <w:rFonts w:ascii="Times New Roman" w:hAnsi="Times New Roman"/>
          <w:szCs w:val="24"/>
        </w:rPr>
        <w:tab/>
        <w:t xml:space="preserve">essere state realizzate in conformità alle disposizioni comunitarie, nazionali e regionali; </w:t>
      </w:r>
    </w:p>
    <w:p w14:paraId="385B4485" w14:textId="33839AC8" w:rsidR="004D7260" w:rsidRDefault="00816EE9" w:rsidP="000B14FE">
      <w:pPr>
        <w:spacing w:after="0"/>
        <w:ind w:left="284" w:right="141" w:hanging="284"/>
        <w:jc w:val="both"/>
        <w:rPr>
          <w:rFonts w:ascii="Times New Roman" w:hAnsi="Times New Roman"/>
          <w:szCs w:val="24"/>
        </w:rPr>
      </w:pPr>
      <w:r w:rsidRPr="00816EE9">
        <w:rPr>
          <w:rFonts w:ascii="Times New Roman" w:hAnsi="Times New Roman"/>
          <w:szCs w:val="24"/>
        </w:rPr>
        <w:t>e)</w:t>
      </w:r>
      <w:r w:rsidRPr="00816EE9">
        <w:rPr>
          <w:rFonts w:ascii="Times New Roman" w:hAnsi="Times New Roman"/>
          <w:szCs w:val="24"/>
        </w:rPr>
        <w:tab/>
        <w:t xml:space="preserve">essere precedute dalla valutazione dell’utente ai sensi della </w:t>
      </w:r>
      <w:r w:rsidRPr="00552504">
        <w:rPr>
          <w:rFonts w:ascii="Times New Roman" w:hAnsi="Times New Roman"/>
          <w:szCs w:val="24"/>
        </w:rPr>
        <w:t>DGR</w:t>
      </w:r>
      <w:r w:rsidR="002065E0" w:rsidRPr="00552504">
        <w:rPr>
          <w:rFonts w:ascii="Times New Roman" w:hAnsi="Times New Roman"/>
          <w:szCs w:val="24"/>
        </w:rPr>
        <w:t xml:space="preserve">. </w:t>
      </w:r>
      <w:r w:rsidR="00565017" w:rsidRPr="00552504">
        <w:rPr>
          <w:rFonts w:ascii="Times New Roman" w:hAnsi="Times New Roman"/>
          <w:szCs w:val="24"/>
        </w:rPr>
        <w:t>593/2018</w:t>
      </w:r>
      <w:r w:rsidR="004843A6" w:rsidRPr="00552504">
        <w:rPr>
          <w:rFonts w:ascii="Times New Roman" w:hAnsi="Times New Roman"/>
          <w:szCs w:val="24"/>
        </w:rPr>
        <w:t xml:space="preserve"> e </w:t>
      </w:r>
      <w:proofErr w:type="spellStart"/>
      <w:r w:rsidR="004843A6" w:rsidRPr="00552504">
        <w:rPr>
          <w:rFonts w:ascii="Times New Roman" w:hAnsi="Times New Roman"/>
          <w:szCs w:val="24"/>
        </w:rPr>
        <w:t>s.m.i.</w:t>
      </w:r>
      <w:proofErr w:type="spellEnd"/>
      <w:r w:rsidR="004843A6" w:rsidRPr="00552504">
        <w:rPr>
          <w:rFonts w:ascii="Times New Roman" w:hAnsi="Times New Roman"/>
          <w:szCs w:val="24"/>
        </w:rPr>
        <w:t xml:space="preserve"> </w:t>
      </w:r>
      <w:r w:rsidRPr="00816EE9">
        <w:rPr>
          <w:rFonts w:ascii="Times New Roman" w:hAnsi="Times New Roman"/>
          <w:szCs w:val="24"/>
        </w:rPr>
        <w:t>e dalla stipula di specifica convenzione prevista dalla medesima DGR, all’interno della quale sia prevista la copertura finanziaria con risorse FSE di cui al presente avviso</w:t>
      </w:r>
    </w:p>
    <w:p w14:paraId="549C9E50" w14:textId="4EB63451" w:rsidR="00816EE9" w:rsidRPr="00816EE9" w:rsidRDefault="004D7260" w:rsidP="000B14FE">
      <w:pPr>
        <w:spacing w:after="0"/>
        <w:ind w:left="284" w:right="141" w:hanging="284"/>
        <w:jc w:val="both"/>
        <w:rPr>
          <w:rFonts w:ascii="Times New Roman" w:hAnsi="Times New Roman"/>
          <w:szCs w:val="24"/>
        </w:rPr>
      </w:pPr>
      <w:r>
        <w:rPr>
          <w:rFonts w:ascii="Times New Roman" w:hAnsi="Times New Roman"/>
          <w:szCs w:val="24"/>
        </w:rPr>
        <w:t>f)</w:t>
      </w:r>
      <w:r>
        <w:rPr>
          <w:rFonts w:ascii="Times New Roman" w:hAnsi="Times New Roman"/>
          <w:szCs w:val="24"/>
        </w:rPr>
        <w:tab/>
      </w:r>
      <w:r w:rsidR="00816EE9" w:rsidRPr="00816EE9">
        <w:rPr>
          <w:rFonts w:ascii="Times New Roman" w:hAnsi="Times New Roman"/>
          <w:szCs w:val="24"/>
        </w:rPr>
        <w:t xml:space="preserve">il singolo progetto di TIS deve essere posteriore alla data </w:t>
      </w:r>
      <w:r w:rsidRPr="004D7260">
        <w:rPr>
          <w:rFonts w:ascii="Times New Roman" w:hAnsi="Times New Roman"/>
          <w:szCs w:val="24"/>
        </w:rPr>
        <w:t>di sottoscrizione dell’atto di adesione</w:t>
      </w:r>
      <w:r>
        <w:rPr>
          <w:rFonts w:ascii="Times New Roman" w:hAnsi="Times New Roman"/>
          <w:szCs w:val="24"/>
        </w:rPr>
        <w:t xml:space="preserve"> di cui all’allegato </w:t>
      </w:r>
      <w:r w:rsidR="00027D06">
        <w:rPr>
          <w:rFonts w:ascii="Times New Roman" w:hAnsi="Times New Roman"/>
          <w:szCs w:val="24"/>
        </w:rPr>
        <w:t>1</w:t>
      </w:r>
      <w:r w:rsidR="00816EE9" w:rsidRPr="00816EE9">
        <w:rPr>
          <w:rFonts w:ascii="Times New Roman" w:hAnsi="Times New Roman"/>
          <w:szCs w:val="24"/>
        </w:rPr>
        <w:t xml:space="preserve"> </w:t>
      </w:r>
      <w:r>
        <w:rPr>
          <w:rFonts w:ascii="Times New Roman" w:hAnsi="Times New Roman"/>
          <w:szCs w:val="24"/>
        </w:rPr>
        <w:t>al presente avviso</w:t>
      </w:r>
    </w:p>
    <w:p w14:paraId="2E63534B" w14:textId="4295CFF1" w:rsidR="0039411A" w:rsidRPr="00816EE9" w:rsidRDefault="0039411A" w:rsidP="00816EE9">
      <w:pPr>
        <w:spacing w:after="0"/>
        <w:ind w:right="141"/>
        <w:rPr>
          <w:rFonts w:ascii="Times New Roman" w:hAnsi="Times New Roman"/>
          <w:szCs w:val="24"/>
        </w:rPr>
      </w:pPr>
    </w:p>
    <w:p w14:paraId="08573316" w14:textId="77777777" w:rsidR="00816EE9" w:rsidRDefault="00816EE9" w:rsidP="00825F86">
      <w:pPr>
        <w:spacing w:after="0"/>
        <w:ind w:right="141"/>
        <w:rPr>
          <w:rFonts w:ascii="Times New Roman" w:hAnsi="Times New Roman"/>
          <w:szCs w:val="24"/>
        </w:rPr>
      </w:pPr>
    </w:p>
    <w:p w14:paraId="5606FA60" w14:textId="40CAAAC2" w:rsidR="00825F86" w:rsidRPr="00610C5C" w:rsidRDefault="00825F86" w:rsidP="00825F86">
      <w:pPr>
        <w:spacing w:after="0"/>
        <w:ind w:right="141"/>
        <w:jc w:val="center"/>
        <w:rPr>
          <w:rFonts w:ascii="Times New Roman" w:hAnsi="Times New Roman"/>
          <w:b/>
          <w:szCs w:val="24"/>
        </w:rPr>
      </w:pPr>
      <w:r w:rsidRPr="00610C5C">
        <w:rPr>
          <w:rFonts w:ascii="Times New Roman" w:hAnsi="Times New Roman"/>
          <w:b/>
          <w:szCs w:val="24"/>
        </w:rPr>
        <w:t xml:space="preserve">ART </w:t>
      </w:r>
      <w:r w:rsidR="00FF1A62" w:rsidRPr="00610C5C">
        <w:rPr>
          <w:rFonts w:ascii="Times New Roman" w:hAnsi="Times New Roman"/>
          <w:b/>
          <w:szCs w:val="24"/>
        </w:rPr>
        <w:t>1</w:t>
      </w:r>
      <w:r w:rsidR="00816EE9" w:rsidRPr="00610C5C">
        <w:rPr>
          <w:rFonts w:ascii="Times New Roman" w:hAnsi="Times New Roman"/>
          <w:b/>
          <w:szCs w:val="24"/>
        </w:rPr>
        <w:t>2</w:t>
      </w:r>
    </w:p>
    <w:p w14:paraId="64C02018" w14:textId="06A39FA7" w:rsidR="00825F86" w:rsidRPr="00610C5C" w:rsidRDefault="00825F86" w:rsidP="00825F86">
      <w:pPr>
        <w:spacing w:after="0"/>
        <w:ind w:right="141"/>
        <w:jc w:val="center"/>
        <w:rPr>
          <w:rFonts w:ascii="Times New Roman" w:hAnsi="Times New Roman"/>
          <w:b/>
          <w:szCs w:val="24"/>
        </w:rPr>
      </w:pPr>
      <w:r w:rsidRPr="00610C5C">
        <w:rPr>
          <w:rFonts w:ascii="Times New Roman" w:hAnsi="Times New Roman"/>
          <w:b/>
          <w:szCs w:val="24"/>
        </w:rPr>
        <w:t>RIPROGRAMMAZIONE DEGLI INTERVENTI</w:t>
      </w:r>
    </w:p>
    <w:p w14:paraId="4E306F48" w14:textId="2FDA8E82" w:rsidR="00FF1A62" w:rsidRDefault="00FF1A62" w:rsidP="00825F86">
      <w:pPr>
        <w:spacing w:after="0"/>
        <w:ind w:right="141"/>
        <w:jc w:val="center"/>
        <w:rPr>
          <w:rFonts w:ascii="Times New Roman" w:hAnsi="Times New Roman"/>
          <w:szCs w:val="24"/>
        </w:rPr>
      </w:pPr>
    </w:p>
    <w:p w14:paraId="6E99E85E" w14:textId="77777777" w:rsidR="008B08C1" w:rsidRDefault="008B08C1" w:rsidP="00825F86">
      <w:pPr>
        <w:spacing w:after="0"/>
        <w:ind w:right="141"/>
        <w:jc w:val="center"/>
        <w:rPr>
          <w:rFonts w:ascii="Times New Roman" w:hAnsi="Times New Roman"/>
          <w:szCs w:val="24"/>
        </w:rPr>
      </w:pPr>
    </w:p>
    <w:p w14:paraId="6CB2823C" w14:textId="77777777" w:rsidR="008B08C1" w:rsidRPr="008B08C1" w:rsidRDefault="008B08C1" w:rsidP="008B08C1">
      <w:pPr>
        <w:spacing w:after="0"/>
        <w:ind w:right="141"/>
        <w:jc w:val="both"/>
        <w:rPr>
          <w:rFonts w:ascii="Times New Roman" w:hAnsi="Times New Roman"/>
          <w:szCs w:val="24"/>
        </w:rPr>
      </w:pPr>
      <w:r w:rsidRPr="008B08C1">
        <w:rPr>
          <w:rFonts w:ascii="Times New Roman" w:hAnsi="Times New Roman"/>
          <w:szCs w:val="24"/>
        </w:rPr>
        <w:t>Al fine di poter eventualmente riprogrammare le risorse a beneficio di ogni singolo ATS si prevede la possibilità di attuare con atto del Dirigente del Servizio politiche Sociali e Sport disimpegni automatici nei confronti degli ATS sottoperformanti, che potranno essere destinati, con analogo atto, in favore degli ATS che si sono dimostrati più performanti.</w:t>
      </w:r>
    </w:p>
    <w:p w14:paraId="173B2E90" w14:textId="77777777" w:rsidR="008B08C1" w:rsidRPr="008B08C1" w:rsidRDefault="008B08C1" w:rsidP="008B08C1">
      <w:pPr>
        <w:spacing w:after="0"/>
        <w:ind w:right="141"/>
        <w:jc w:val="both"/>
        <w:rPr>
          <w:rFonts w:ascii="Times New Roman" w:hAnsi="Times New Roman"/>
          <w:szCs w:val="24"/>
        </w:rPr>
      </w:pPr>
    </w:p>
    <w:p w14:paraId="5475FA0A" w14:textId="77777777" w:rsidR="008B08C1" w:rsidRPr="008B08C1" w:rsidRDefault="008B08C1" w:rsidP="008B08C1">
      <w:pPr>
        <w:spacing w:after="0"/>
        <w:ind w:right="141"/>
        <w:jc w:val="both"/>
        <w:rPr>
          <w:rFonts w:ascii="Times New Roman" w:hAnsi="Times New Roman"/>
          <w:szCs w:val="24"/>
        </w:rPr>
      </w:pPr>
      <w:r w:rsidRPr="008B08C1">
        <w:rPr>
          <w:rFonts w:ascii="Times New Roman" w:hAnsi="Times New Roman"/>
          <w:szCs w:val="24"/>
        </w:rPr>
        <w:t>Tale riprogrammazione potrà avvenire a distanza di 12 mesi, a 18 mesi ed a 24 mesi dall’avvio del progetto.</w:t>
      </w:r>
    </w:p>
    <w:p w14:paraId="4D064685" w14:textId="77777777" w:rsidR="008B08C1" w:rsidRPr="008B08C1" w:rsidRDefault="008B08C1" w:rsidP="008B08C1">
      <w:pPr>
        <w:spacing w:after="0"/>
        <w:ind w:right="141"/>
        <w:jc w:val="both"/>
        <w:rPr>
          <w:rFonts w:ascii="Times New Roman" w:hAnsi="Times New Roman"/>
          <w:szCs w:val="24"/>
        </w:rPr>
      </w:pPr>
    </w:p>
    <w:p w14:paraId="04CC43F2" w14:textId="02AF65B9" w:rsidR="008B08C1" w:rsidRPr="008B08C1" w:rsidRDefault="008B08C1" w:rsidP="008B08C1">
      <w:pPr>
        <w:spacing w:after="0"/>
        <w:ind w:right="141"/>
        <w:jc w:val="both"/>
        <w:rPr>
          <w:rFonts w:ascii="Times New Roman" w:hAnsi="Times New Roman"/>
          <w:szCs w:val="24"/>
        </w:rPr>
      </w:pPr>
      <w:r w:rsidRPr="008B08C1">
        <w:rPr>
          <w:rFonts w:ascii="Times New Roman" w:hAnsi="Times New Roman"/>
          <w:szCs w:val="24"/>
        </w:rPr>
        <w:t xml:space="preserve">A 12 mesi dall’avvio del progetto si procederà ai disimpegni automatici nei confronti degli ATS sottoperformanti nel caso in cui il soggetto attuatore non abbia assunto formali impegni, in favore di destinatari anagraficamente individuati, con proprio atto amministrativo per almeno il 30% dell’importo assegnato.  Tali impegni devono trovare corrispondenza nelle convenzioni di cui all’allegato B della </w:t>
      </w:r>
      <w:r w:rsidR="00565017">
        <w:rPr>
          <w:rFonts w:ascii="Times New Roman" w:hAnsi="Times New Roman"/>
          <w:szCs w:val="24"/>
        </w:rPr>
        <w:t>DGR n. 593/2018</w:t>
      </w:r>
      <w:r w:rsidRPr="008B08C1">
        <w:rPr>
          <w:rFonts w:ascii="Times New Roman" w:hAnsi="Times New Roman"/>
          <w:szCs w:val="24"/>
        </w:rPr>
        <w:t xml:space="preserve"> e </w:t>
      </w:r>
      <w:proofErr w:type="spellStart"/>
      <w:r w:rsidRPr="008B08C1">
        <w:rPr>
          <w:rFonts w:ascii="Times New Roman" w:hAnsi="Times New Roman"/>
          <w:szCs w:val="24"/>
        </w:rPr>
        <w:t>s.m.i.</w:t>
      </w:r>
      <w:proofErr w:type="spellEnd"/>
      <w:r w:rsidRPr="008B08C1">
        <w:rPr>
          <w:rFonts w:ascii="Times New Roman" w:hAnsi="Times New Roman"/>
          <w:szCs w:val="24"/>
        </w:rPr>
        <w:t>.</w:t>
      </w:r>
    </w:p>
    <w:p w14:paraId="2B575669" w14:textId="77777777" w:rsidR="008B08C1" w:rsidRPr="008B08C1" w:rsidRDefault="008B08C1" w:rsidP="008B08C1">
      <w:pPr>
        <w:spacing w:after="0"/>
        <w:ind w:right="141"/>
        <w:jc w:val="both"/>
        <w:rPr>
          <w:rFonts w:ascii="Times New Roman" w:hAnsi="Times New Roman"/>
          <w:szCs w:val="24"/>
        </w:rPr>
      </w:pPr>
    </w:p>
    <w:p w14:paraId="509AB629" w14:textId="39E745DE" w:rsidR="008B08C1" w:rsidRPr="008B08C1" w:rsidRDefault="008B08C1" w:rsidP="008B08C1">
      <w:pPr>
        <w:spacing w:after="0"/>
        <w:ind w:right="141"/>
        <w:jc w:val="both"/>
        <w:rPr>
          <w:rFonts w:ascii="Times New Roman" w:hAnsi="Times New Roman"/>
          <w:szCs w:val="24"/>
        </w:rPr>
      </w:pPr>
      <w:r w:rsidRPr="008B08C1">
        <w:rPr>
          <w:rFonts w:ascii="Times New Roman" w:hAnsi="Times New Roman"/>
          <w:szCs w:val="24"/>
        </w:rPr>
        <w:t xml:space="preserve">A 18 mesi dall’avvio del progetto si procederà ai disimpegni automatici nei confronti degli ATS sottoperformanti nel caso in cui il soggetto attuatore non abbia assunto formali impegni, in favore di destinatari anagraficamente individuati, con proprio atto amministrativo per almeno il 70% dell’importo assegnato.  Tali impegni devono trovare corrispondenza nelle convenzioni di cui all’allegato B della </w:t>
      </w:r>
      <w:r w:rsidR="00565017">
        <w:rPr>
          <w:rFonts w:ascii="Times New Roman" w:hAnsi="Times New Roman"/>
          <w:szCs w:val="24"/>
        </w:rPr>
        <w:t>DGR n. 593/2018</w:t>
      </w:r>
      <w:r w:rsidRPr="008B08C1">
        <w:rPr>
          <w:rFonts w:ascii="Times New Roman" w:hAnsi="Times New Roman"/>
          <w:szCs w:val="24"/>
        </w:rPr>
        <w:t xml:space="preserve"> e </w:t>
      </w:r>
      <w:proofErr w:type="spellStart"/>
      <w:r w:rsidRPr="008B08C1">
        <w:rPr>
          <w:rFonts w:ascii="Times New Roman" w:hAnsi="Times New Roman"/>
          <w:szCs w:val="24"/>
        </w:rPr>
        <w:t>s.m.i.</w:t>
      </w:r>
      <w:proofErr w:type="spellEnd"/>
      <w:r w:rsidRPr="008B08C1">
        <w:rPr>
          <w:rFonts w:ascii="Times New Roman" w:hAnsi="Times New Roman"/>
          <w:szCs w:val="24"/>
        </w:rPr>
        <w:t>.</w:t>
      </w:r>
    </w:p>
    <w:p w14:paraId="5A4B2FB0" w14:textId="77777777" w:rsidR="008B08C1" w:rsidRPr="008B08C1" w:rsidRDefault="008B08C1" w:rsidP="008B08C1">
      <w:pPr>
        <w:spacing w:after="0"/>
        <w:ind w:right="141"/>
        <w:jc w:val="both"/>
        <w:rPr>
          <w:rFonts w:ascii="Times New Roman" w:hAnsi="Times New Roman"/>
          <w:szCs w:val="24"/>
        </w:rPr>
      </w:pPr>
    </w:p>
    <w:p w14:paraId="11716941" w14:textId="77777777" w:rsidR="008B08C1" w:rsidRPr="008B08C1" w:rsidRDefault="008B08C1" w:rsidP="008B08C1">
      <w:pPr>
        <w:spacing w:after="0"/>
        <w:ind w:right="141"/>
        <w:jc w:val="both"/>
        <w:rPr>
          <w:rFonts w:ascii="Times New Roman" w:hAnsi="Times New Roman"/>
          <w:szCs w:val="24"/>
        </w:rPr>
      </w:pPr>
      <w:r w:rsidRPr="008B08C1">
        <w:rPr>
          <w:rFonts w:ascii="Times New Roman" w:hAnsi="Times New Roman"/>
          <w:szCs w:val="24"/>
        </w:rPr>
        <w:t xml:space="preserve">A 24 mesi dall’avvio del progetto si procederà ai disimpegni automatici nei confronti degli ATS sottoperformanti nel caso in cui </w:t>
      </w:r>
      <w:r w:rsidRPr="008B08C1">
        <w:rPr>
          <w:rFonts w:ascii="Times New Roman" w:hAnsi="Times New Roman"/>
          <w:iCs/>
          <w:szCs w:val="24"/>
        </w:rPr>
        <w:t>il soggetto attuatore non abbia assunto formali impegni, in favore di destinatari anagraficamente individuati, con proprio atto amministrativo per almeno il 95% dell’importo assegnato”.</w:t>
      </w:r>
    </w:p>
    <w:p w14:paraId="46DF8ED2" w14:textId="77777777" w:rsidR="008B08C1" w:rsidRPr="008B08C1" w:rsidRDefault="008B08C1" w:rsidP="008B08C1">
      <w:pPr>
        <w:spacing w:after="0"/>
        <w:ind w:right="141"/>
        <w:jc w:val="both"/>
        <w:rPr>
          <w:rFonts w:ascii="Times New Roman" w:hAnsi="Times New Roman"/>
          <w:szCs w:val="24"/>
        </w:rPr>
      </w:pPr>
    </w:p>
    <w:p w14:paraId="0976EE93" w14:textId="1812B9AD" w:rsidR="008B08C1" w:rsidRDefault="008B08C1" w:rsidP="008B08C1">
      <w:pPr>
        <w:spacing w:after="0"/>
        <w:ind w:right="141"/>
        <w:jc w:val="both"/>
        <w:rPr>
          <w:rFonts w:ascii="Times New Roman" w:hAnsi="Times New Roman"/>
          <w:szCs w:val="24"/>
        </w:rPr>
      </w:pPr>
      <w:r w:rsidRPr="008B08C1">
        <w:rPr>
          <w:rFonts w:ascii="Times New Roman" w:hAnsi="Times New Roman"/>
          <w:szCs w:val="24"/>
        </w:rPr>
        <w:t>Le somme disimpegnate potranno costituire integrazione degli impegni in favore degli ATS che si sono dimostrati più performanti.</w:t>
      </w:r>
    </w:p>
    <w:p w14:paraId="2169EF07" w14:textId="77777777" w:rsidR="008B08C1" w:rsidRPr="008B08C1" w:rsidRDefault="008B08C1" w:rsidP="008B08C1">
      <w:pPr>
        <w:spacing w:after="0"/>
        <w:ind w:right="141"/>
        <w:jc w:val="both"/>
        <w:rPr>
          <w:rFonts w:ascii="Times New Roman" w:hAnsi="Times New Roman"/>
          <w:szCs w:val="24"/>
        </w:rPr>
      </w:pPr>
    </w:p>
    <w:p w14:paraId="3E2D16CA" w14:textId="1EC69C67" w:rsidR="005C6E5E" w:rsidRPr="00C81CCA" w:rsidRDefault="005C6E5E" w:rsidP="005C6E5E">
      <w:pPr>
        <w:jc w:val="both"/>
        <w:rPr>
          <w:rFonts w:ascii="Times New Roman" w:hAnsi="Times New Roman" w:cs="Times New Roman"/>
          <w:sz w:val="20"/>
          <w:szCs w:val="20"/>
        </w:rPr>
      </w:pPr>
    </w:p>
    <w:p w14:paraId="5C94DBF0" w14:textId="53925634" w:rsidR="00816EE9" w:rsidRPr="00CE0F86" w:rsidRDefault="00816EE9" w:rsidP="00816EE9">
      <w:pPr>
        <w:jc w:val="center"/>
        <w:rPr>
          <w:rFonts w:ascii="Times New Roman" w:hAnsi="Times New Roman" w:cs="Times New Roman"/>
          <w:b/>
        </w:rPr>
      </w:pPr>
      <w:r w:rsidRPr="00CE0F86">
        <w:rPr>
          <w:rFonts w:ascii="Times New Roman" w:hAnsi="Times New Roman" w:cs="Times New Roman"/>
          <w:b/>
        </w:rPr>
        <w:t>ART 13</w:t>
      </w:r>
    </w:p>
    <w:p w14:paraId="62D02922" w14:textId="332FC188" w:rsidR="005C6E5E" w:rsidRDefault="005C6E5E" w:rsidP="00816EE9">
      <w:pPr>
        <w:jc w:val="center"/>
        <w:rPr>
          <w:rFonts w:ascii="Times New Roman" w:hAnsi="Times New Roman" w:cs="Times New Roman"/>
          <w:b/>
        </w:rPr>
      </w:pPr>
      <w:r w:rsidRPr="00CE0F86">
        <w:rPr>
          <w:rFonts w:ascii="Times New Roman" w:hAnsi="Times New Roman" w:cs="Times New Roman"/>
          <w:b/>
        </w:rPr>
        <w:t>VARIAZIONI</w:t>
      </w:r>
    </w:p>
    <w:p w14:paraId="0CCFB3B5" w14:textId="491A220A" w:rsidR="00C36491" w:rsidRPr="00610C5C" w:rsidRDefault="00C36491" w:rsidP="00CE0F86">
      <w:pPr>
        <w:jc w:val="both"/>
        <w:rPr>
          <w:rFonts w:ascii="Times New Roman" w:hAnsi="Times New Roman" w:cs="Times New Roman"/>
        </w:rPr>
      </w:pPr>
      <w:r w:rsidRPr="00610C5C">
        <w:rPr>
          <w:rFonts w:ascii="Times New Roman" w:hAnsi="Times New Roman" w:cs="Times New Roman"/>
        </w:rPr>
        <w:t>Le eventuali variazioni al progetto appro</w:t>
      </w:r>
      <w:r w:rsidR="006E4C52">
        <w:rPr>
          <w:rFonts w:ascii="Times New Roman" w:hAnsi="Times New Roman" w:cs="Times New Roman"/>
        </w:rPr>
        <w:t>vato dovranno e</w:t>
      </w:r>
      <w:r w:rsidRPr="00610C5C">
        <w:rPr>
          <w:rFonts w:ascii="Times New Roman" w:hAnsi="Times New Roman" w:cs="Times New Roman"/>
        </w:rPr>
        <w:t xml:space="preserve">ssere motivate e tempestivamente comunicate al Servizio Politiche Sociali e Sport, che deciderà in merito alla loro formale autorizzazione.  </w:t>
      </w:r>
    </w:p>
    <w:p w14:paraId="62770971" w14:textId="4E3A24AF" w:rsidR="00282BF6" w:rsidRPr="0008406D" w:rsidRDefault="00282BF6" w:rsidP="004434D4">
      <w:pPr>
        <w:spacing w:after="0"/>
        <w:jc w:val="both"/>
        <w:rPr>
          <w:rFonts w:ascii="Times New Roman" w:hAnsi="Times New Roman" w:cs="Times New Roman"/>
        </w:rPr>
      </w:pPr>
      <w:r w:rsidRPr="0008406D">
        <w:rPr>
          <w:rFonts w:ascii="Times New Roman" w:hAnsi="Times New Roman" w:cs="Times New Roman"/>
        </w:rPr>
        <w:t>Qualora venga attivata la riprogrammazione a 12, 18 e 24 mesi dall’avvio del progetto a seguito delle verifiche previste, le eventuali somme disimpegnate agli ATS sottoperformanti potranno costituire integrazione degli impegni in favore degli ATS che si sono dimostrati più performanti.</w:t>
      </w:r>
    </w:p>
    <w:p w14:paraId="0BB227F8" w14:textId="03B56713" w:rsidR="00282BF6" w:rsidRPr="0008406D" w:rsidRDefault="00282BF6" w:rsidP="004434D4">
      <w:pPr>
        <w:spacing w:after="0"/>
        <w:jc w:val="both"/>
        <w:rPr>
          <w:rFonts w:ascii="Times New Roman" w:hAnsi="Times New Roman" w:cs="Times New Roman"/>
        </w:rPr>
      </w:pPr>
      <w:r w:rsidRPr="0008406D">
        <w:rPr>
          <w:rFonts w:ascii="Times New Roman" w:hAnsi="Times New Roman" w:cs="Times New Roman"/>
        </w:rPr>
        <w:t>Gli ATS eventualmente interessati alla variazione integrativa dovranno, prima della trasmissione alla preposta struttura regionale</w:t>
      </w:r>
      <w:r w:rsidR="002B31C8">
        <w:rPr>
          <w:rFonts w:ascii="Times New Roman" w:hAnsi="Times New Roman" w:cs="Times New Roman"/>
        </w:rPr>
        <w:t>,</w:t>
      </w:r>
      <w:r w:rsidRPr="0008406D">
        <w:rPr>
          <w:rFonts w:ascii="Times New Roman" w:hAnsi="Times New Roman" w:cs="Times New Roman"/>
        </w:rPr>
        <w:t xml:space="preserve"> approvare </w:t>
      </w:r>
      <w:r w:rsidR="00E90351" w:rsidRPr="0008406D">
        <w:rPr>
          <w:rFonts w:ascii="Times New Roman" w:hAnsi="Times New Roman" w:cs="Times New Roman"/>
        </w:rPr>
        <w:t xml:space="preserve">con Delibera del </w:t>
      </w:r>
      <w:r w:rsidRPr="0008406D">
        <w:rPr>
          <w:rFonts w:ascii="Times New Roman" w:hAnsi="Times New Roman" w:cs="Times New Roman"/>
        </w:rPr>
        <w:t xml:space="preserve">Comitato dei Sindaci l’atto di integrazione. </w:t>
      </w:r>
    </w:p>
    <w:p w14:paraId="4CB4087E" w14:textId="4EE7FB1B" w:rsidR="00282BF6" w:rsidRPr="005854F2" w:rsidRDefault="00282BF6" w:rsidP="004434D4">
      <w:pPr>
        <w:spacing w:after="0"/>
        <w:jc w:val="both"/>
        <w:rPr>
          <w:rFonts w:ascii="Times New Roman" w:hAnsi="Times New Roman" w:cs="Times New Roman"/>
        </w:rPr>
      </w:pPr>
      <w:r w:rsidRPr="0008406D">
        <w:rPr>
          <w:rFonts w:ascii="Times New Roman" w:hAnsi="Times New Roman" w:cs="Times New Roman"/>
        </w:rPr>
        <w:t xml:space="preserve">La struttura regionale, effettuate le dovute verifiche, anche in ordine alla sostenibilità della richiesta, valuterà se e in che misura integrare gli impegni già assunti in favore dell’ATS per il progetto oggetto </w:t>
      </w:r>
      <w:r w:rsidR="00552504">
        <w:rPr>
          <w:rFonts w:ascii="Times New Roman" w:hAnsi="Times New Roman" w:cs="Times New Roman"/>
        </w:rPr>
        <w:t>dell’atto di adesione</w:t>
      </w:r>
      <w:r w:rsidR="006E4C52">
        <w:rPr>
          <w:rFonts w:ascii="Times New Roman" w:hAnsi="Times New Roman" w:cs="Times New Roman"/>
        </w:rPr>
        <w:t xml:space="preserve"> con la Regione Marche.</w:t>
      </w:r>
      <w:r w:rsidRPr="0008406D">
        <w:rPr>
          <w:rFonts w:ascii="Times New Roman" w:hAnsi="Times New Roman" w:cs="Times New Roman"/>
        </w:rPr>
        <w:t xml:space="preserve">  </w:t>
      </w:r>
    </w:p>
    <w:p w14:paraId="4C35B558" w14:textId="77777777" w:rsidR="004434D4" w:rsidRDefault="004434D4" w:rsidP="00C36491">
      <w:pPr>
        <w:spacing w:after="0"/>
        <w:ind w:right="141"/>
        <w:jc w:val="both"/>
        <w:rPr>
          <w:rFonts w:ascii="Times New Roman" w:hAnsi="Times New Roman" w:cs="Times New Roman"/>
        </w:rPr>
      </w:pPr>
    </w:p>
    <w:p w14:paraId="421FD735" w14:textId="77777777" w:rsidR="00C36491" w:rsidRPr="00610C5C" w:rsidRDefault="00C36491" w:rsidP="00C36491">
      <w:pPr>
        <w:spacing w:after="0"/>
        <w:ind w:right="141"/>
        <w:jc w:val="both"/>
        <w:rPr>
          <w:rFonts w:ascii="Times New Roman" w:hAnsi="Times New Roman" w:cs="Times New Roman"/>
        </w:rPr>
      </w:pPr>
      <w:r w:rsidRPr="00610C5C">
        <w:rPr>
          <w:rFonts w:ascii="Times New Roman" w:hAnsi="Times New Roman" w:cs="Times New Roman"/>
        </w:rPr>
        <w:t>Le variazioni progettuali non ammissibili sono quelle che:</w:t>
      </w:r>
    </w:p>
    <w:p w14:paraId="5A8FD5E8" w14:textId="0186F8D3" w:rsidR="00C36491" w:rsidRPr="00610C5C" w:rsidRDefault="00C36491" w:rsidP="00C36491">
      <w:pPr>
        <w:numPr>
          <w:ilvl w:val="0"/>
          <w:numId w:val="17"/>
        </w:numPr>
        <w:spacing w:after="0"/>
        <w:ind w:right="141"/>
        <w:jc w:val="both"/>
        <w:rPr>
          <w:rFonts w:ascii="Times New Roman" w:hAnsi="Times New Roman" w:cs="Times New Roman"/>
        </w:rPr>
      </w:pPr>
      <w:r w:rsidRPr="00610C5C">
        <w:rPr>
          <w:rFonts w:ascii="Times New Roman" w:hAnsi="Times New Roman" w:cs="Times New Roman"/>
        </w:rPr>
        <w:t xml:space="preserve">comportino uno stravolgimento del progetto approvato; </w:t>
      </w:r>
    </w:p>
    <w:p w14:paraId="20768929" w14:textId="116D0C02" w:rsidR="00C36491" w:rsidRPr="00610C5C" w:rsidRDefault="00C36491" w:rsidP="008E416B">
      <w:pPr>
        <w:numPr>
          <w:ilvl w:val="0"/>
          <w:numId w:val="17"/>
        </w:numPr>
        <w:spacing w:after="0"/>
        <w:ind w:right="141"/>
        <w:jc w:val="both"/>
        <w:rPr>
          <w:rFonts w:ascii="Times New Roman" w:hAnsi="Times New Roman" w:cs="Times New Roman"/>
        </w:rPr>
      </w:pPr>
      <w:r w:rsidRPr="00610C5C">
        <w:rPr>
          <w:rFonts w:ascii="Times New Roman" w:hAnsi="Times New Roman" w:cs="Times New Roman"/>
        </w:rPr>
        <w:t>determinino una diversa valutazione del progetto stesso tale da comportare un’attribuzione del punteggio complessivo inferiore alla soglia minima dei 60 punti necessaria per l’inserimento nella graduatoria dei progetti finanziabili.</w:t>
      </w:r>
    </w:p>
    <w:p w14:paraId="587A1DE5" w14:textId="2C802809" w:rsidR="005C6E5E" w:rsidRDefault="005C6E5E" w:rsidP="005C6E5E">
      <w:pPr>
        <w:jc w:val="both"/>
        <w:rPr>
          <w:rFonts w:ascii="Times New Roman" w:hAnsi="Times New Roman" w:cs="Times New Roman"/>
          <w:sz w:val="20"/>
          <w:szCs w:val="20"/>
        </w:rPr>
      </w:pPr>
    </w:p>
    <w:p w14:paraId="41F974D2" w14:textId="77777777" w:rsidR="0058509D" w:rsidRPr="0058509D" w:rsidRDefault="0058509D" w:rsidP="0058509D">
      <w:pPr>
        <w:spacing w:after="0"/>
        <w:ind w:right="141"/>
        <w:rPr>
          <w:rFonts w:ascii="Times New Roman" w:hAnsi="Times New Roman"/>
          <w:highlight w:val="yellow"/>
        </w:rPr>
      </w:pPr>
    </w:p>
    <w:p w14:paraId="0A338B59" w14:textId="77777777" w:rsidR="0058509D" w:rsidRPr="00C81CCA" w:rsidRDefault="0058509D" w:rsidP="005C6E5E">
      <w:pPr>
        <w:jc w:val="both"/>
        <w:rPr>
          <w:rFonts w:ascii="Times New Roman" w:hAnsi="Times New Roman" w:cs="Times New Roman"/>
          <w:sz w:val="20"/>
          <w:szCs w:val="20"/>
        </w:rPr>
      </w:pPr>
    </w:p>
    <w:p w14:paraId="4CA79740" w14:textId="77777777" w:rsidR="00816EE9" w:rsidRPr="00CE0F86" w:rsidRDefault="00816EE9" w:rsidP="00505332">
      <w:pPr>
        <w:jc w:val="center"/>
        <w:rPr>
          <w:rFonts w:ascii="Times New Roman" w:hAnsi="Times New Roman" w:cs="Times New Roman"/>
          <w:b/>
        </w:rPr>
      </w:pPr>
      <w:r w:rsidRPr="00CE0F86">
        <w:rPr>
          <w:rFonts w:ascii="Times New Roman" w:hAnsi="Times New Roman" w:cs="Times New Roman"/>
          <w:b/>
        </w:rPr>
        <w:t>ART 14</w:t>
      </w:r>
    </w:p>
    <w:p w14:paraId="5FD9BA8C" w14:textId="7BB6D29F" w:rsidR="005C6E5E" w:rsidRDefault="005C6E5E" w:rsidP="00505332">
      <w:pPr>
        <w:jc w:val="center"/>
        <w:rPr>
          <w:rFonts w:ascii="Times New Roman" w:hAnsi="Times New Roman" w:cs="Times New Roman"/>
          <w:b/>
        </w:rPr>
      </w:pPr>
      <w:r w:rsidRPr="00CE0F86">
        <w:rPr>
          <w:rFonts w:ascii="Times New Roman" w:hAnsi="Times New Roman" w:cs="Times New Roman"/>
          <w:b/>
        </w:rPr>
        <w:t>MONITORAGGIO E VALUTAZIONE</w:t>
      </w:r>
    </w:p>
    <w:p w14:paraId="5BD2DE61" w14:textId="36854559" w:rsidR="00FD2003" w:rsidRDefault="00FD2003" w:rsidP="00CE0F86">
      <w:pPr>
        <w:spacing w:after="200" w:line="276" w:lineRule="auto"/>
        <w:ind w:right="141"/>
        <w:contextualSpacing/>
        <w:jc w:val="both"/>
        <w:rPr>
          <w:rFonts w:ascii="Times New Roman" w:hAnsi="Times New Roman"/>
        </w:rPr>
      </w:pPr>
      <w:r w:rsidRPr="00684914">
        <w:rPr>
          <w:rFonts w:ascii="Times New Roman" w:hAnsi="Times New Roman"/>
        </w:rPr>
        <w:t xml:space="preserve">Ogni progetto finanziato </w:t>
      </w:r>
      <w:r>
        <w:rPr>
          <w:rFonts w:ascii="Times New Roman" w:hAnsi="Times New Roman"/>
        </w:rPr>
        <w:t xml:space="preserve">sarà  </w:t>
      </w:r>
      <w:r w:rsidRPr="00684914">
        <w:rPr>
          <w:rFonts w:ascii="Times New Roman" w:hAnsi="Times New Roman"/>
        </w:rPr>
        <w:t xml:space="preserve">oggetto di </w:t>
      </w:r>
      <w:r w:rsidRPr="00684914">
        <w:rPr>
          <w:rFonts w:ascii="Times New Roman" w:hAnsi="Times New Roman"/>
          <w:b/>
        </w:rPr>
        <w:t>monitoraggio fisico e monitoraggio finanziario</w:t>
      </w:r>
      <w:r w:rsidRPr="00684914">
        <w:rPr>
          <w:rFonts w:ascii="Times New Roman" w:hAnsi="Times New Roman"/>
        </w:rPr>
        <w:t xml:space="preserve"> attraverso il </w:t>
      </w:r>
      <w:r w:rsidRPr="000658A1">
        <w:rPr>
          <w:rFonts w:ascii="Times New Roman" w:hAnsi="Times New Roman"/>
        </w:rPr>
        <w:t>sistema informativo SIFORM2</w:t>
      </w:r>
      <w:r w:rsidR="001D036E" w:rsidRPr="000658A1">
        <w:rPr>
          <w:rFonts w:ascii="Times New Roman" w:hAnsi="Times New Roman"/>
        </w:rPr>
        <w:t xml:space="preserve">, a tal fine ogni tirocinante dovrà essere censito attraverso la  </w:t>
      </w:r>
      <w:r w:rsidR="000658A1" w:rsidRPr="000658A1">
        <w:rPr>
          <w:rFonts w:ascii="Times New Roman" w:hAnsi="Times New Roman"/>
        </w:rPr>
        <w:t>scheda di rilevazione dei dati dell’utente preso in carico</w:t>
      </w:r>
      <w:r w:rsidR="001D036E" w:rsidRPr="000658A1">
        <w:rPr>
          <w:rFonts w:ascii="Times New Roman" w:hAnsi="Times New Roman"/>
        </w:rPr>
        <w:t xml:space="preserve"> di cui all’allegato F</w:t>
      </w:r>
      <w:r w:rsidRPr="000658A1">
        <w:rPr>
          <w:rFonts w:ascii="Times New Roman" w:hAnsi="Times New Roman"/>
        </w:rPr>
        <w:t>.</w:t>
      </w:r>
    </w:p>
    <w:p w14:paraId="43AA0435" w14:textId="77777777" w:rsidR="00FD2003" w:rsidRPr="00973C54" w:rsidRDefault="00FD2003" w:rsidP="00FD2003">
      <w:pPr>
        <w:spacing w:after="0"/>
        <w:ind w:right="141"/>
        <w:rPr>
          <w:rFonts w:ascii="Times New Roman" w:hAnsi="Times New Roman"/>
        </w:rPr>
      </w:pPr>
    </w:p>
    <w:p w14:paraId="6C703E57" w14:textId="1EDFC16E" w:rsidR="00FD2003" w:rsidRPr="00973C54" w:rsidRDefault="00721EEB" w:rsidP="00CE0F86">
      <w:pPr>
        <w:tabs>
          <w:tab w:val="left" w:pos="0"/>
          <w:tab w:val="left" w:pos="284"/>
        </w:tabs>
        <w:spacing w:after="0"/>
        <w:ind w:right="141"/>
        <w:jc w:val="both"/>
        <w:rPr>
          <w:rFonts w:ascii="Times New Roman" w:hAnsi="Times New Roman"/>
        </w:rPr>
      </w:pPr>
      <w:r w:rsidRPr="00CE0F86">
        <w:rPr>
          <w:rFonts w:ascii="Times New Roman" w:hAnsi="Times New Roman"/>
        </w:rPr>
        <w:t xml:space="preserve">I dati inseriti in SIFORM2 </w:t>
      </w:r>
      <w:r w:rsidR="00FD2003" w:rsidRPr="00CE0F86">
        <w:rPr>
          <w:rFonts w:ascii="Times New Roman" w:hAnsi="Times New Roman"/>
        </w:rPr>
        <w:t>devono essere coerenti con quelli forniti attraverso l’indagine statistica</w:t>
      </w:r>
      <w:r w:rsidR="00FD2003" w:rsidRPr="00172F97">
        <w:rPr>
          <w:rFonts w:ascii="Times New Roman" w:hAnsi="Times New Roman"/>
        </w:rPr>
        <w:t xml:space="preserve"> “Interventi e servizi sociali dei Comuni singoli e associati” e con il debito informativo previsto dal Sistema Informativo Regionale delle Politiche Sociali denominato “Cruscotto operativo”.</w:t>
      </w:r>
    </w:p>
    <w:p w14:paraId="29148EB0" w14:textId="77777777" w:rsidR="00FD2003" w:rsidRPr="00973C54" w:rsidRDefault="00FD2003" w:rsidP="00CE0F86">
      <w:pPr>
        <w:tabs>
          <w:tab w:val="left" w:pos="0"/>
          <w:tab w:val="left" w:pos="284"/>
        </w:tabs>
        <w:spacing w:after="0"/>
        <w:ind w:right="141"/>
        <w:jc w:val="both"/>
        <w:rPr>
          <w:rFonts w:ascii="Times New Roman" w:hAnsi="Times New Roman"/>
        </w:rPr>
      </w:pPr>
    </w:p>
    <w:p w14:paraId="14B2ABD0" w14:textId="77777777" w:rsidR="00FD2003" w:rsidRPr="00973C54" w:rsidRDefault="00FD2003" w:rsidP="00CE0F86">
      <w:pPr>
        <w:spacing w:after="0"/>
        <w:ind w:right="141"/>
        <w:jc w:val="both"/>
        <w:rPr>
          <w:rFonts w:ascii="Times New Roman" w:hAnsi="Times New Roman"/>
        </w:rPr>
      </w:pPr>
      <w:r>
        <w:rPr>
          <w:rFonts w:ascii="Times New Roman" w:hAnsi="Times New Roman"/>
          <w:szCs w:val="24"/>
        </w:rPr>
        <w:t xml:space="preserve">Il progetto finanziato è </w:t>
      </w:r>
      <w:r w:rsidRPr="00973C54">
        <w:rPr>
          <w:rFonts w:ascii="Times New Roman" w:hAnsi="Times New Roman"/>
        </w:rPr>
        <w:t xml:space="preserve">oggetto di </w:t>
      </w:r>
      <w:r w:rsidRPr="00973C54">
        <w:rPr>
          <w:rFonts w:ascii="Times New Roman" w:hAnsi="Times New Roman"/>
          <w:b/>
        </w:rPr>
        <w:t>valutazione</w:t>
      </w:r>
      <w:r w:rsidRPr="00973C54">
        <w:rPr>
          <w:rFonts w:ascii="Times New Roman" w:hAnsi="Times New Roman"/>
        </w:rPr>
        <w:t xml:space="preserve"> in relazione al raggiungimento di obiettivi </w:t>
      </w:r>
      <w:r w:rsidRPr="00973C54">
        <w:rPr>
          <w:rFonts w:ascii="Times New Roman" w:hAnsi="Times New Roman"/>
          <w:b/>
        </w:rPr>
        <w:t>quantitativi</w:t>
      </w:r>
      <w:r w:rsidRPr="00973C54">
        <w:rPr>
          <w:rFonts w:ascii="Times New Roman" w:hAnsi="Times New Roman"/>
        </w:rPr>
        <w:t xml:space="preserve"> e </w:t>
      </w:r>
      <w:r w:rsidRPr="00973C54">
        <w:rPr>
          <w:rFonts w:ascii="Times New Roman" w:hAnsi="Times New Roman"/>
          <w:b/>
        </w:rPr>
        <w:t>qualitativi</w:t>
      </w:r>
      <w:r w:rsidRPr="00973C54">
        <w:rPr>
          <w:rFonts w:ascii="Times New Roman" w:hAnsi="Times New Roman"/>
        </w:rPr>
        <w:t xml:space="preserve">. </w:t>
      </w:r>
    </w:p>
    <w:p w14:paraId="2576150B" w14:textId="77777777" w:rsidR="00FD2003" w:rsidRPr="00973C54" w:rsidRDefault="00FD2003" w:rsidP="00CE0F86">
      <w:pPr>
        <w:spacing w:after="0"/>
        <w:ind w:right="141"/>
        <w:jc w:val="both"/>
        <w:rPr>
          <w:rFonts w:ascii="Times New Roman" w:hAnsi="Times New Roman"/>
          <w:color w:val="00B050"/>
        </w:rPr>
      </w:pPr>
    </w:p>
    <w:p w14:paraId="3E120F9A" w14:textId="77777777" w:rsidR="00FD2003" w:rsidRPr="00973C54" w:rsidRDefault="00FD2003" w:rsidP="00CE0F86">
      <w:pPr>
        <w:spacing w:after="0"/>
        <w:ind w:right="141"/>
        <w:jc w:val="both"/>
        <w:rPr>
          <w:rFonts w:ascii="Times New Roman" w:hAnsi="Times New Roman"/>
        </w:rPr>
      </w:pPr>
      <w:r w:rsidRPr="00973C54">
        <w:rPr>
          <w:rFonts w:ascii="Times New Roman" w:hAnsi="Times New Roman"/>
        </w:rPr>
        <w:t xml:space="preserve">Gli </w:t>
      </w:r>
      <w:r w:rsidRPr="00973C54">
        <w:rPr>
          <w:rFonts w:ascii="Times New Roman" w:hAnsi="Times New Roman"/>
          <w:b/>
        </w:rPr>
        <w:t>obiettivi quantitativi</w:t>
      </w:r>
      <w:r w:rsidRPr="00973C54">
        <w:rPr>
          <w:rFonts w:ascii="Times New Roman" w:hAnsi="Times New Roman"/>
        </w:rPr>
        <w:t xml:space="preserve"> </w:t>
      </w:r>
      <w:r>
        <w:rPr>
          <w:rFonts w:ascii="Times New Roman" w:hAnsi="Times New Roman"/>
        </w:rPr>
        <w:t>so</w:t>
      </w:r>
      <w:r w:rsidRPr="00973C54">
        <w:rPr>
          <w:rFonts w:ascii="Times New Roman" w:hAnsi="Times New Roman"/>
        </w:rPr>
        <w:t>no verificati</w:t>
      </w:r>
      <w:r>
        <w:rPr>
          <w:rFonts w:ascii="Times New Roman" w:hAnsi="Times New Roman"/>
        </w:rPr>
        <w:t xml:space="preserve"> a 12, 18 e 24 mesi e determinano l’eventuale riprogrammazione degli interventi, così come previsto.</w:t>
      </w:r>
    </w:p>
    <w:p w14:paraId="55ED6128" w14:textId="77777777" w:rsidR="00FD2003" w:rsidRPr="00C07A0E" w:rsidRDefault="00FD2003" w:rsidP="00CE0F86">
      <w:pPr>
        <w:spacing w:after="200" w:line="276" w:lineRule="auto"/>
        <w:ind w:right="141"/>
        <w:contextualSpacing/>
        <w:jc w:val="both"/>
      </w:pPr>
    </w:p>
    <w:p w14:paraId="0EB5300C" w14:textId="42070FFC" w:rsidR="00FD2003" w:rsidRPr="00D44549" w:rsidRDefault="00FD2003" w:rsidP="00CE0F86">
      <w:pPr>
        <w:spacing w:after="200" w:line="276" w:lineRule="auto"/>
        <w:ind w:right="141"/>
        <w:contextualSpacing/>
        <w:jc w:val="both"/>
        <w:rPr>
          <w:rFonts w:ascii="Times New Roman" w:eastAsia="Calibri" w:hAnsi="Times New Roman"/>
        </w:rPr>
      </w:pPr>
      <w:r w:rsidRPr="00D44549">
        <w:rPr>
          <w:rFonts w:ascii="Times New Roman" w:hAnsi="Times New Roman"/>
        </w:rPr>
        <w:t xml:space="preserve">La verifica degli </w:t>
      </w:r>
      <w:r w:rsidRPr="00D44549">
        <w:rPr>
          <w:rFonts w:ascii="Times New Roman" w:hAnsi="Times New Roman"/>
          <w:b/>
        </w:rPr>
        <w:t>obiettivi qualitativi</w:t>
      </w:r>
      <w:r w:rsidRPr="00D44549">
        <w:rPr>
          <w:rFonts w:ascii="Times New Roman" w:eastAsia="Calibri" w:hAnsi="Times New Roman"/>
        </w:rPr>
        <w:t xml:space="preserve"> andrà effettuata attraverso l</w:t>
      </w:r>
      <w:r>
        <w:rPr>
          <w:rFonts w:ascii="Times New Roman" w:eastAsia="Calibri" w:hAnsi="Times New Roman"/>
        </w:rPr>
        <w:t xml:space="preserve">’analisi </w:t>
      </w:r>
      <w:r w:rsidRPr="00D44549">
        <w:rPr>
          <w:rFonts w:ascii="Times New Roman" w:eastAsia="Calibri" w:hAnsi="Times New Roman"/>
        </w:rPr>
        <w:t>dell’andamento e degli esiti dei progetti di tirocinio.</w:t>
      </w:r>
    </w:p>
    <w:p w14:paraId="58010124" w14:textId="77777777" w:rsidR="00FD2003" w:rsidRPr="00D44549" w:rsidRDefault="00FD2003" w:rsidP="00CE0F86">
      <w:pPr>
        <w:spacing w:after="200" w:line="276" w:lineRule="auto"/>
        <w:ind w:right="141"/>
        <w:contextualSpacing/>
        <w:jc w:val="both"/>
        <w:rPr>
          <w:rFonts w:ascii="Times New Roman" w:eastAsia="Calibri" w:hAnsi="Times New Roman"/>
          <w:color w:val="FF0000"/>
        </w:rPr>
      </w:pPr>
    </w:p>
    <w:p w14:paraId="3995B88A" w14:textId="24B54A62" w:rsidR="00FD2003" w:rsidRDefault="00FD2003" w:rsidP="00CE0F86">
      <w:pPr>
        <w:spacing w:after="200" w:line="276" w:lineRule="auto"/>
        <w:ind w:right="141"/>
        <w:contextualSpacing/>
        <w:jc w:val="both"/>
        <w:rPr>
          <w:rFonts w:ascii="Times New Roman" w:eastAsia="Calibri" w:hAnsi="Times New Roman"/>
        </w:rPr>
      </w:pPr>
      <w:r w:rsidRPr="00D44549">
        <w:rPr>
          <w:rFonts w:ascii="Times New Roman" w:eastAsia="Calibri" w:hAnsi="Times New Roman"/>
        </w:rPr>
        <w:t>Organismi deputati per l’attività di valutazione qualitativa sono i “</w:t>
      </w:r>
      <w:r w:rsidRPr="00D44549">
        <w:rPr>
          <w:rFonts w:ascii="Times New Roman" w:eastAsia="Calibri" w:hAnsi="Times New Roman"/>
          <w:b/>
        </w:rPr>
        <w:t>Gruppi di valutazione locale</w:t>
      </w:r>
      <w:r w:rsidRPr="00D44549">
        <w:rPr>
          <w:rFonts w:ascii="Times New Roman" w:eastAsia="Calibri" w:hAnsi="Times New Roman"/>
        </w:rPr>
        <w:t>” (GVL) di cui alla DGR n. 1223/2016.</w:t>
      </w:r>
    </w:p>
    <w:p w14:paraId="3308B67E" w14:textId="77777777" w:rsidR="001D6219" w:rsidRDefault="001D6219" w:rsidP="001D6219">
      <w:pPr>
        <w:spacing w:after="200" w:line="276" w:lineRule="auto"/>
        <w:ind w:right="141"/>
        <w:contextualSpacing/>
        <w:jc w:val="both"/>
        <w:rPr>
          <w:rFonts w:ascii="Times New Roman" w:eastAsia="Calibri" w:hAnsi="Times New Roman"/>
        </w:rPr>
      </w:pPr>
    </w:p>
    <w:p w14:paraId="66E030C7" w14:textId="6CFCA311" w:rsidR="001D6219" w:rsidRPr="00D95F65" w:rsidRDefault="001D6219" w:rsidP="001D6219">
      <w:pPr>
        <w:spacing w:after="200" w:line="276" w:lineRule="auto"/>
        <w:ind w:right="141"/>
        <w:contextualSpacing/>
        <w:jc w:val="both"/>
        <w:rPr>
          <w:rFonts w:ascii="Times New Roman" w:eastAsia="Calibri" w:hAnsi="Times New Roman"/>
        </w:rPr>
      </w:pPr>
      <w:r w:rsidRPr="00D95F65">
        <w:rPr>
          <w:rFonts w:ascii="Times New Roman" w:eastAsia="Calibri" w:hAnsi="Times New Roman"/>
        </w:rPr>
        <w:t>La seduta del Gruppo di Valutazione Locale è valida se non sono assenti più di due componenti esterni.</w:t>
      </w:r>
    </w:p>
    <w:p w14:paraId="59F36286" w14:textId="57E01D9B" w:rsidR="004843A6" w:rsidRDefault="001D6219" w:rsidP="001D6219">
      <w:pPr>
        <w:spacing w:after="200" w:line="276" w:lineRule="auto"/>
        <w:ind w:right="141"/>
        <w:contextualSpacing/>
        <w:jc w:val="both"/>
        <w:rPr>
          <w:rFonts w:ascii="Times New Roman" w:eastAsia="Calibri" w:hAnsi="Times New Roman"/>
        </w:rPr>
      </w:pPr>
      <w:r w:rsidRPr="00D95F65">
        <w:rPr>
          <w:rFonts w:ascii="Times New Roman" w:eastAsia="Calibri" w:hAnsi="Times New Roman"/>
        </w:rPr>
        <w:t>L’allegato D al presente avviso si integra agli strumenti previsti dal DDPF n. 29/2016.</w:t>
      </w:r>
    </w:p>
    <w:p w14:paraId="73074BB5" w14:textId="77777777" w:rsidR="001D6219" w:rsidRDefault="001D6219" w:rsidP="00725446">
      <w:pPr>
        <w:spacing w:after="200" w:line="276" w:lineRule="auto"/>
        <w:ind w:right="141"/>
        <w:contextualSpacing/>
        <w:jc w:val="both"/>
        <w:rPr>
          <w:rFonts w:ascii="Times New Roman" w:eastAsia="Calibri" w:hAnsi="Times New Roman"/>
        </w:rPr>
      </w:pPr>
    </w:p>
    <w:p w14:paraId="5A7D1B1E" w14:textId="5D4D68BF" w:rsidR="00725446" w:rsidRDefault="00725446" w:rsidP="00725446">
      <w:pPr>
        <w:spacing w:after="200" w:line="276" w:lineRule="auto"/>
        <w:ind w:right="141"/>
        <w:contextualSpacing/>
        <w:jc w:val="both"/>
        <w:rPr>
          <w:rFonts w:ascii="Times New Roman" w:eastAsia="Calibri" w:hAnsi="Times New Roman"/>
        </w:rPr>
      </w:pPr>
      <w:r w:rsidRPr="00866233">
        <w:rPr>
          <w:rFonts w:ascii="Times New Roman" w:eastAsia="Calibri" w:hAnsi="Times New Roman"/>
        </w:rPr>
        <w:t xml:space="preserve">Nello specifico l’attività del GVL è quella di verificare </w:t>
      </w:r>
      <w:r w:rsidR="000F44B5" w:rsidRPr="00866233">
        <w:rPr>
          <w:rFonts w:ascii="Times New Roman" w:eastAsia="Calibri" w:hAnsi="Times New Roman"/>
        </w:rPr>
        <w:t xml:space="preserve">le modalità organizzative adottate per perseguire le finalità del progetto, </w:t>
      </w:r>
      <w:r w:rsidRPr="00866233">
        <w:rPr>
          <w:rFonts w:ascii="Times New Roman" w:eastAsia="Calibri" w:hAnsi="Times New Roman"/>
        </w:rPr>
        <w:t>l’impat</w:t>
      </w:r>
      <w:r w:rsidR="00866233" w:rsidRPr="00866233">
        <w:rPr>
          <w:rFonts w:ascii="Times New Roman" w:eastAsia="Calibri" w:hAnsi="Times New Roman"/>
        </w:rPr>
        <w:t>to territoriale dei TIS avviati</w:t>
      </w:r>
      <w:r w:rsidR="004843A6" w:rsidRPr="00866233">
        <w:rPr>
          <w:rFonts w:ascii="Times New Roman" w:eastAsia="Calibri" w:hAnsi="Times New Roman"/>
        </w:rPr>
        <w:t xml:space="preserve">, </w:t>
      </w:r>
      <w:r w:rsidR="004434D4" w:rsidRPr="00866233">
        <w:rPr>
          <w:rFonts w:ascii="Times New Roman" w:eastAsia="Calibri" w:hAnsi="Times New Roman"/>
        </w:rPr>
        <w:t>il livello</w:t>
      </w:r>
      <w:r w:rsidR="000F44B5" w:rsidRPr="00866233">
        <w:rPr>
          <w:rFonts w:ascii="Times New Roman" w:eastAsia="Calibri" w:hAnsi="Times New Roman"/>
        </w:rPr>
        <w:t xml:space="preserve"> </w:t>
      </w:r>
      <w:r w:rsidR="004843A6" w:rsidRPr="00866233">
        <w:rPr>
          <w:rFonts w:ascii="Times New Roman" w:eastAsia="Calibri" w:hAnsi="Times New Roman"/>
        </w:rPr>
        <w:t xml:space="preserve">di </w:t>
      </w:r>
      <w:r w:rsidR="00866233">
        <w:rPr>
          <w:rFonts w:ascii="Times New Roman" w:eastAsia="Calibri" w:hAnsi="Times New Roman"/>
        </w:rPr>
        <w:t>continuità degli stessi,</w:t>
      </w:r>
      <w:r w:rsidR="0008406D" w:rsidRPr="00866233">
        <w:rPr>
          <w:rFonts w:ascii="Times New Roman" w:eastAsia="Calibri" w:hAnsi="Times New Roman"/>
        </w:rPr>
        <w:t xml:space="preserve"> </w:t>
      </w:r>
      <w:r w:rsidR="007A5706" w:rsidRPr="00866233">
        <w:rPr>
          <w:rFonts w:ascii="Times New Roman" w:eastAsia="Calibri" w:hAnsi="Times New Roman"/>
        </w:rPr>
        <w:t>nonch</w:t>
      </w:r>
      <w:r w:rsidR="002065E0" w:rsidRPr="00866233">
        <w:rPr>
          <w:rFonts w:ascii="Times New Roman" w:eastAsia="Calibri" w:hAnsi="Times New Roman"/>
        </w:rPr>
        <w:t>é</w:t>
      </w:r>
      <w:r w:rsidR="007A5706" w:rsidRPr="00866233">
        <w:rPr>
          <w:rFonts w:ascii="Times New Roman" w:eastAsia="Calibri" w:hAnsi="Times New Roman"/>
        </w:rPr>
        <w:t xml:space="preserve"> di analizzare in linea generale l’andamento del progetto</w:t>
      </w:r>
      <w:r w:rsidR="00866233" w:rsidRPr="00866233">
        <w:rPr>
          <w:rFonts w:ascii="Times New Roman" w:eastAsia="Calibri" w:hAnsi="Times New Roman"/>
        </w:rPr>
        <w:t>.</w:t>
      </w:r>
    </w:p>
    <w:p w14:paraId="4F9EBD3A" w14:textId="77777777" w:rsidR="002414D4" w:rsidRPr="00725446" w:rsidRDefault="002414D4" w:rsidP="00725446">
      <w:pPr>
        <w:spacing w:after="200" w:line="276" w:lineRule="auto"/>
        <w:ind w:right="141"/>
        <w:contextualSpacing/>
        <w:jc w:val="both"/>
        <w:rPr>
          <w:rFonts w:ascii="Times New Roman" w:eastAsia="Calibri" w:hAnsi="Times New Roman"/>
        </w:rPr>
      </w:pPr>
    </w:p>
    <w:p w14:paraId="3ED67D54" w14:textId="77777777" w:rsidR="005C6E5E" w:rsidRPr="00C81CCA" w:rsidRDefault="005C6E5E" w:rsidP="005C6E5E">
      <w:pPr>
        <w:jc w:val="both"/>
        <w:rPr>
          <w:rFonts w:ascii="Times New Roman" w:hAnsi="Times New Roman" w:cs="Times New Roman"/>
          <w:sz w:val="20"/>
          <w:szCs w:val="20"/>
        </w:rPr>
      </w:pPr>
    </w:p>
    <w:p w14:paraId="64F51950" w14:textId="0483AA50" w:rsidR="00706A92" w:rsidRPr="00CE0F86" w:rsidRDefault="00816EE9" w:rsidP="00634309">
      <w:pPr>
        <w:jc w:val="center"/>
        <w:rPr>
          <w:rFonts w:ascii="Times New Roman" w:hAnsi="Times New Roman" w:cs="Times New Roman"/>
          <w:b/>
        </w:rPr>
      </w:pPr>
      <w:r w:rsidRPr="00CE0F86">
        <w:rPr>
          <w:rFonts w:ascii="Times New Roman" w:hAnsi="Times New Roman" w:cs="Times New Roman"/>
          <w:b/>
        </w:rPr>
        <w:t xml:space="preserve">ART 15 </w:t>
      </w:r>
    </w:p>
    <w:p w14:paraId="407E1CBD" w14:textId="055FA63E" w:rsidR="005C6E5E" w:rsidRPr="00CE0F86" w:rsidRDefault="005C6E5E" w:rsidP="00634309">
      <w:pPr>
        <w:jc w:val="center"/>
        <w:rPr>
          <w:rFonts w:ascii="Times New Roman" w:hAnsi="Times New Roman" w:cs="Times New Roman"/>
          <w:b/>
        </w:rPr>
      </w:pPr>
      <w:r w:rsidRPr="00CE0F86">
        <w:rPr>
          <w:rFonts w:ascii="Times New Roman" w:hAnsi="Times New Roman" w:cs="Times New Roman"/>
          <w:b/>
        </w:rPr>
        <w:t>CONTROLLI</w:t>
      </w:r>
    </w:p>
    <w:p w14:paraId="35DA28DB" w14:textId="2657BCD4" w:rsidR="005C6E5E" w:rsidRPr="00F35A9D" w:rsidRDefault="005C6E5E" w:rsidP="005C6E5E">
      <w:pPr>
        <w:jc w:val="both"/>
        <w:rPr>
          <w:rFonts w:ascii="Times New Roman" w:hAnsi="Times New Roman" w:cs="Times New Roman"/>
        </w:rPr>
      </w:pPr>
      <w:r w:rsidRPr="00C81CCA">
        <w:rPr>
          <w:rFonts w:ascii="Times New Roman" w:hAnsi="Times New Roman" w:cs="Times New Roman"/>
          <w:sz w:val="20"/>
          <w:szCs w:val="20"/>
        </w:rPr>
        <w:t xml:space="preserve"> </w:t>
      </w:r>
      <w:r w:rsidRPr="00F35A9D">
        <w:rPr>
          <w:rFonts w:ascii="Times New Roman" w:hAnsi="Times New Roman" w:cs="Times New Roman"/>
        </w:rPr>
        <w:t xml:space="preserve">I progetti finanziati saranno sottoposti a controlli di primo e di secondo livello, nonché ad eventuali audit realizzati dalla Commissione europea, dal Ministero e da altri Organismi autorizzati (Corte dei Conti, Guardia di Finanza, ecc.). I beneficiari si impegnano a consentire i suddetti controlli. </w:t>
      </w:r>
    </w:p>
    <w:p w14:paraId="51B12CB9" w14:textId="294F6C05" w:rsidR="005C6E5E" w:rsidRPr="00C81CCA" w:rsidRDefault="005C6E5E" w:rsidP="005C6E5E">
      <w:pPr>
        <w:jc w:val="both"/>
        <w:rPr>
          <w:rFonts w:ascii="Times New Roman" w:hAnsi="Times New Roman" w:cs="Times New Roman"/>
          <w:sz w:val="20"/>
          <w:szCs w:val="20"/>
        </w:rPr>
      </w:pPr>
      <w:r w:rsidRPr="00C81CCA">
        <w:rPr>
          <w:rFonts w:ascii="Times New Roman" w:hAnsi="Times New Roman" w:cs="Times New Roman"/>
          <w:sz w:val="20"/>
          <w:szCs w:val="20"/>
        </w:rPr>
        <w:t xml:space="preserve">  </w:t>
      </w:r>
    </w:p>
    <w:p w14:paraId="203D8538" w14:textId="77777777" w:rsidR="00816EE9" w:rsidRPr="00F35A9D" w:rsidRDefault="00816EE9" w:rsidP="008E416B">
      <w:pPr>
        <w:jc w:val="center"/>
        <w:rPr>
          <w:rFonts w:ascii="Times New Roman" w:hAnsi="Times New Roman" w:cs="Times New Roman"/>
          <w:b/>
        </w:rPr>
      </w:pPr>
      <w:r w:rsidRPr="00F35A9D">
        <w:rPr>
          <w:rFonts w:ascii="Times New Roman" w:hAnsi="Times New Roman" w:cs="Times New Roman"/>
          <w:b/>
        </w:rPr>
        <w:t>ART 16</w:t>
      </w:r>
    </w:p>
    <w:p w14:paraId="45A2A09B" w14:textId="4A14EFBA" w:rsidR="005C6E5E" w:rsidRPr="00F35A9D" w:rsidRDefault="008F79EF" w:rsidP="008E416B">
      <w:pPr>
        <w:jc w:val="center"/>
        <w:rPr>
          <w:rFonts w:ascii="Times New Roman" w:hAnsi="Times New Roman" w:cs="Times New Roman"/>
          <w:b/>
        </w:rPr>
      </w:pPr>
      <w:r w:rsidRPr="00F35A9D">
        <w:rPr>
          <w:rFonts w:ascii="Times New Roman" w:hAnsi="Times New Roman" w:cs="Times New Roman"/>
          <w:b/>
        </w:rPr>
        <w:t>RENDICONTO FINALE</w:t>
      </w:r>
    </w:p>
    <w:p w14:paraId="0DC75A54" w14:textId="77777777" w:rsidR="008F79EF" w:rsidRPr="00C81CCA" w:rsidRDefault="008F79EF" w:rsidP="008E416B">
      <w:pPr>
        <w:jc w:val="center"/>
        <w:rPr>
          <w:rFonts w:ascii="Times New Roman" w:hAnsi="Times New Roman" w:cs="Times New Roman"/>
          <w:sz w:val="20"/>
          <w:szCs w:val="20"/>
        </w:rPr>
      </w:pPr>
    </w:p>
    <w:p w14:paraId="441013C1" w14:textId="77777777" w:rsidR="008F79EF" w:rsidRPr="008F79EF" w:rsidRDefault="008F79EF" w:rsidP="00F35A9D">
      <w:pPr>
        <w:spacing w:after="0"/>
        <w:jc w:val="both"/>
        <w:rPr>
          <w:rFonts w:ascii="Times New Roman" w:hAnsi="Times New Roman"/>
        </w:rPr>
      </w:pPr>
      <w:r w:rsidRPr="008F79EF">
        <w:rPr>
          <w:rFonts w:ascii="Times New Roman" w:hAnsi="Times New Roman"/>
        </w:rPr>
        <w:t>In sede di rendiconto finale, nel caso in cui le spese accertate e validate siano inferiori rispetto a quanto già liquidato, la Regione Marche si riserva di recuperare i relativi importi anche in compensazione con i trasferimenti da effettuarsi a beneficio degli Enti attuatori delegati dagli ATS.</w:t>
      </w:r>
    </w:p>
    <w:p w14:paraId="37D29D11" w14:textId="77777777" w:rsidR="008F79EF" w:rsidRPr="008F79EF" w:rsidRDefault="008F79EF" w:rsidP="00F35A9D">
      <w:pPr>
        <w:spacing w:after="0"/>
        <w:jc w:val="both"/>
        <w:rPr>
          <w:rFonts w:ascii="Times New Roman" w:hAnsi="Times New Roman"/>
        </w:rPr>
      </w:pPr>
    </w:p>
    <w:p w14:paraId="25E079BB" w14:textId="77777777" w:rsidR="008F79EF" w:rsidRPr="008F79EF" w:rsidRDefault="008F79EF" w:rsidP="00F35A9D">
      <w:pPr>
        <w:spacing w:after="0"/>
        <w:jc w:val="both"/>
        <w:rPr>
          <w:rFonts w:ascii="Times New Roman" w:hAnsi="Times New Roman"/>
        </w:rPr>
      </w:pPr>
      <w:r w:rsidRPr="008F79EF">
        <w:rPr>
          <w:rFonts w:ascii="Times New Roman" w:hAnsi="Times New Roman"/>
        </w:rPr>
        <w:t>Il prospetto di rendiconto finale  dovrà essere prodotto dall’ATS entro 60 gg dalla conclusione del progetto.</w:t>
      </w:r>
    </w:p>
    <w:p w14:paraId="2FAACBA2" w14:textId="77777777" w:rsidR="008F79EF" w:rsidRPr="008F79EF" w:rsidRDefault="008F79EF" w:rsidP="00F35A9D">
      <w:pPr>
        <w:spacing w:after="0"/>
        <w:jc w:val="both"/>
        <w:rPr>
          <w:rFonts w:ascii="Times New Roman" w:hAnsi="Times New Roman"/>
        </w:rPr>
      </w:pPr>
    </w:p>
    <w:p w14:paraId="4652D161" w14:textId="77777777" w:rsidR="008F79EF" w:rsidRPr="008F79EF" w:rsidRDefault="008F79EF" w:rsidP="00F35A9D">
      <w:pPr>
        <w:spacing w:after="0"/>
        <w:jc w:val="both"/>
        <w:rPr>
          <w:rFonts w:ascii="Times New Roman" w:hAnsi="Times New Roman"/>
        </w:rPr>
      </w:pPr>
      <w:r w:rsidRPr="008F79EF">
        <w:rPr>
          <w:rFonts w:ascii="Times New Roman" w:hAnsi="Times New Roman"/>
        </w:rPr>
        <w:t>Quanto dichiarato in sede di rendiconto finale deve risultare desumibile da quanto caricato nel sistema informativo “SIFORM2” e dai verbali del “Gruppo di valutazione locale”.</w:t>
      </w:r>
    </w:p>
    <w:p w14:paraId="723753AC" w14:textId="77777777" w:rsidR="008F79EF" w:rsidRPr="008F79EF" w:rsidRDefault="008F79EF" w:rsidP="00F35A9D">
      <w:pPr>
        <w:spacing w:after="0"/>
        <w:jc w:val="both"/>
        <w:rPr>
          <w:rFonts w:ascii="Times New Roman" w:hAnsi="Times New Roman"/>
        </w:rPr>
      </w:pPr>
    </w:p>
    <w:p w14:paraId="4F91DABB" w14:textId="77777777" w:rsidR="008F79EF" w:rsidRPr="008F79EF" w:rsidRDefault="008F79EF" w:rsidP="00F35A9D">
      <w:pPr>
        <w:spacing w:after="0"/>
        <w:jc w:val="both"/>
        <w:rPr>
          <w:rFonts w:ascii="Times New Roman" w:hAnsi="Times New Roman"/>
          <w:iCs/>
        </w:rPr>
      </w:pPr>
      <w:r w:rsidRPr="008F79EF">
        <w:rPr>
          <w:rFonts w:ascii="Times New Roman" w:hAnsi="Times New Roman"/>
          <w:iCs/>
        </w:rPr>
        <w:t>Al rendiconto finale deve essere allegata la relativa documentazione probatoria:</w:t>
      </w:r>
    </w:p>
    <w:p w14:paraId="29810B7B" w14:textId="77777777" w:rsidR="008F79EF" w:rsidRPr="008F79EF" w:rsidRDefault="008F79EF" w:rsidP="00F35A9D">
      <w:pPr>
        <w:numPr>
          <w:ilvl w:val="0"/>
          <w:numId w:val="33"/>
        </w:numPr>
        <w:spacing w:after="0"/>
        <w:jc w:val="both"/>
        <w:rPr>
          <w:rFonts w:ascii="Times New Roman" w:hAnsi="Times New Roman"/>
        </w:rPr>
      </w:pPr>
      <w:r w:rsidRPr="008F79EF">
        <w:rPr>
          <w:rFonts w:ascii="Times New Roman" w:hAnsi="Times New Roman"/>
        </w:rPr>
        <w:t>Relazione finale sull’attività svolta, sottoscritta dal legale rappresentante dell’Ente attuatore, così come presentata nell’ultimo incontro del Gruppo di Valutazione Locale;</w:t>
      </w:r>
    </w:p>
    <w:p w14:paraId="56A23577" w14:textId="77777777" w:rsidR="008F79EF" w:rsidRPr="008F79EF" w:rsidRDefault="008F79EF" w:rsidP="00F35A9D">
      <w:pPr>
        <w:numPr>
          <w:ilvl w:val="0"/>
          <w:numId w:val="33"/>
        </w:numPr>
        <w:spacing w:after="0"/>
        <w:jc w:val="both"/>
        <w:rPr>
          <w:rFonts w:ascii="Times New Roman" w:hAnsi="Times New Roman"/>
        </w:rPr>
      </w:pPr>
      <w:r w:rsidRPr="008F79EF">
        <w:rPr>
          <w:rFonts w:ascii="Times New Roman" w:hAnsi="Times New Roman"/>
        </w:rPr>
        <w:t>Dichiarazione sostitutiva di atto di notorietà resa dal legale rappresentante dell’organismo attuatore ai sensi del DPR n. 445/2000 attestante:</w:t>
      </w:r>
    </w:p>
    <w:p w14:paraId="27E9F085" w14:textId="77777777" w:rsidR="008F79EF" w:rsidRPr="008F79EF" w:rsidRDefault="008F79EF" w:rsidP="00F35A9D">
      <w:pPr>
        <w:numPr>
          <w:ilvl w:val="0"/>
          <w:numId w:val="34"/>
        </w:numPr>
        <w:spacing w:after="0"/>
        <w:jc w:val="both"/>
        <w:rPr>
          <w:rFonts w:ascii="Times New Roman" w:hAnsi="Times New Roman"/>
          <w:iCs/>
        </w:rPr>
      </w:pPr>
      <w:r w:rsidRPr="008F79EF">
        <w:rPr>
          <w:rFonts w:ascii="Times New Roman" w:hAnsi="Times New Roman"/>
          <w:iCs/>
        </w:rPr>
        <w:t>che i fatti, i dati esposti nel rendiconto sono autentici ed esatti;</w:t>
      </w:r>
    </w:p>
    <w:p w14:paraId="54BCF36F" w14:textId="0C9E34BA" w:rsidR="008F79EF" w:rsidRPr="008F79EF" w:rsidRDefault="008F79EF" w:rsidP="00F35A9D">
      <w:pPr>
        <w:numPr>
          <w:ilvl w:val="0"/>
          <w:numId w:val="34"/>
        </w:numPr>
        <w:spacing w:after="0"/>
        <w:jc w:val="both"/>
        <w:rPr>
          <w:rFonts w:ascii="Times New Roman" w:hAnsi="Times New Roman"/>
          <w:iCs/>
        </w:rPr>
      </w:pPr>
      <w:r w:rsidRPr="008F79EF">
        <w:rPr>
          <w:rFonts w:ascii="Times New Roman" w:hAnsi="Times New Roman"/>
          <w:iCs/>
        </w:rPr>
        <w:t xml:space="preserve">che le spese per le quali si chiede il riconoscimento sono quelle sostenute dalla data di stipula dell’atto di adesione e sono tutte </w:t>
      </w:r>
      <w:r w:rsidR="0008406D">
        <w:rPr>
          <w:rFonts w:ascii="Times New Roman" w:hAnsi="Times New Roman"/>
          <w:iCs/>
        </w:rPr>
        <w:t xml:space="preserve">interamente </w:t>
      </w:r>
      <w:r w:rsidRPr="008F79EF">
        <w:rPr>
          <w:rFonts w:ascii="Times New Roman" w:hAnsi="Times New Roman"/>
          <w:iCs/>
        </w:rPr>
        <w:t>quietanzate</w:t>
      </w:r>
      <w:r w:rsidR="0008406D">
        <w:rPr>
          <w:rFonts w:ascii="Times New Roman" w:hAnsi="Times New Roman"/>
          <w:iCs/>
        </w:rPr>
        <w:t>;</w:t>
      </w:r>
    </w:p>
    <w:p w14:paraId="6FD3D059" w14:textId="77777777" w:rsidR="008F79EF" w:rsidRPr="008F79EF" w:rsidRDefault="008F79EF" w:rsidP="00F35A9D">
      <w:pPr>
        <w:numPr>
          <w:ilvl w:val="0"/>
          <w:numId w:val="34"/>
        </w:numPr>
        <w:spacing w:after="0"/>
        <w:jc w:val="both"/>
        <w:rPr>
          <w:rFonts w:ascii="Times New Roman" w:hAnsi="Times New Roman"/>
          <w:iCs/>
        </w:rPr>
      </w:pPr>
      <w:r w:rsidRPr="008F79EF">
        <w:rPr>
          <w:rFonts w:ascii="Times New Roman" w:hAnsi="Times New Roman"/>
          <w:iCs/>
        </w:rPr>
        <w:t>che non sono state utilizzate altre agevolazioni finanziare per la realizzazione del progetto;</w:t>
      </w:r>
    </w:p>
    <w:p w14:paraId="2BECDD2B" w14:textId="77777777" w:rsidR="008F79EF" w:rsidRPr="008F79EF" w:rsidRDefault="008F79EF" w:rsidP="00F35A9D">
      <w:pPr>
        <w:numPr>
          <w:ilvl w:val="0"/>
          <w:numId w:val="34"/>
        </w:numPr>
        <w:spacing w:after="0"/>
        <w:jc w:val="both"/>
        <w:rPr>
          <w:rFonts w:ascii="Times New Roman" w:hAnsi="Times New Roman"/>
          <w:iCs/>
        </w:rPr>
      </w:pPr>
      <w:r w:rsidRPr="008F79EF">
        <w:rPr>
          <w:rFonts w:ascii="Times New Roman" w:hAnsi="Times New Roman"/>
          <w:iCs/>
        </w:rPr>
        <w:t>che la documentazione della spesa presentata a supporto del rendiconto è regolare ai fini fiscali e tributari;</w:t>
      </w:r>
    </w:p>
    <w:p w14:paraId="38ED97C2" w14:textId="77777777" w:rsidR="008F79EF" w:rsidRPr="008F79EF" w:rsidRDefault="008F79EF" w:rsidP="00F35A9D">
      <w:pPr>
        <w:numPr>
          <w:ilvl w:val="0"/>
          <w:numId w:val="33"/>
        </w:numPr>
        <w:spacing w:after="0"/>
        <w:jc w:val="both"/>
        <w:rPr>
          <w:rFonts w:ascii="Times New Roman" w:hAnsi="Times New Roman"/>
        </w:rPr>
      </w:pPr>
      <w:r w:rsidRPr="008F79EF">
        <w:rPr>
          <w:rFonts w:ascii="Times New Roman" w:hAnsi="Times New Roman"/>
        </w:rPr>
        <w:t xml:space="preserve">giustificativi: documento contabile avente forza probatoria, bonifici, ordini di pagamento, estratti conto o ricevute di cc postale, F24, ecc. delle spese effettivamente sostenute per la realizzazione delle attività progettuali; </w:t>
      </w:r>
    </w:p>
    <w:p w14:paraId="0DE3BEDA" w14:textId="77777777" w:rsidR="008F79EF" w:rsidRPr="008F79EF" w:rsidRDefault="008F79EF" w:rsidP="00F35A9D">
      <w:pPr>
        <w:numPr>
          <w:ilvl w:val="0"/>
          <w:numId w:val="33"/>
        </w:numPr>
        <w:spacing w:after="0"/>
        <w:jc w:val="both"/>
        <w:rPr>
          <w:rFonts w:ascii="Times New Roman" w:hAnsi="Times New Roman"/>
        </w:rPr>
      </w:pPr>
      <w:r w:rsidRPr="008F79EF">
        <w:rPr>
          <w:rFonts w:ascii="Times New Roman" w:hAnsi="Times New Roman"/>
        </w:rPr>
        <w:t>giustificativi relativi alle indennità mensili erogate per i tirocini e alle effettive presenze dei tirocinanti;</w:t>
      </w:r>
    </w:p>
    <w:p w14:paraId="751D6EB5" w14:textId="2CCAA5C1" w:rsidR="008F79EF" w:rsidRDefault="008F79EF" w:rsidP="00F35A9D">
      <w:pPr>
        <w:numPr>
          <w:ilvl w:val="0"/>
          <w:numId w:val="33"/>
        </w:numPr>
        <w:spacing w:after="0"/>
        <w:jc w:val="both"/>
        <w:rPr>
          <w:rFonts w:ascii="Times New Roman" w:hAnsi="Times New Roman"/>
        </w:rPr>
      </w:pPr>
      <w:r w:rsidRPr="008F79EF">
        <w:rPr>
          <w:rFonts w:ascii="Times New Roman" w:hAnsi="Times New Roman"/>
        </w:rPr>
        <w:t>Attestazioni dei risultati dei singoli tirocini di inclusione sociale conclusi.</w:t>
      </w:r>
    </w:p>
    <w:p w14:paraId="03962701" w14:textId="77777777" w:rsidR="00F35A9D" w:rsidRDefault="00F35A9D" w:rsidP="0025276B">
      <w:pPr>
        <w:jc w:val="center"/>
        <w:rPr>
          <w:rFonts w:ascii="Times New Roman" w:hAnsi="Times New Roman" w:cs="Times New Roman"/>
          <w:sz w:val="20"/>
          <w:szCs w:val="20"/>
        </w:rPr>
      </w:pPr>
    </w:p>
    <w:p w14:paraId="595E8C97" w14:textId="77777777" w:rsidR="00816EE9" w:rsidRPr="00610C5C" w:rsidRDefault="00816EE9" w:rsidP="0025276B">
      <w:pPr>
        <w:jc w:val="center"/>
        <w:rPr>
          <w:rFonts w:ascii="Times New Roman" w:hAnsi="Times New Roman" w:cs="Times New Roman"/>
          <w:b/>
        </w:rPr>
      </w:pPr>
      <w:r w:rsidRPr="00610C5C">
        <w:rPr>
          <w:rFonts w:ascii="Times New Roman" w:hAnsi="Times New Roman" w:cs="Times New Roman"/>
          <w:b/>
        </w:rPr>
        <w:t>ART 17</w:t>
      </w:r>
    </w:p>
    <w:p w14:paraId="09F2CE8A" w14:textId="65CBE008" w:rsidR="00706A92" w:rsidRPr="00610C5C" w:rsidRDefault="005C6E5E" w:rsidP="0025276B">
      <w:pPr>
        <w:jc w:val="center"/>
        <w:rPr>
          <w:rFonts w:ascii="Times New Roman" w:hAnsi="Times New Roman" w:cs="Times New Roman"/>
          <w:b/>
        </w:rPr>
      </w:pPr>
      <w:r w:rsidRPr="00610C5C">
        <w:rPr>
          <w:rFonts w:ascii="Times New Roman" w:hAnsi="Times New Roman" w:cs="Times New Roman"/>
          <w:b/>
        </w:rPr>
        <w:t>REVOCA DEL FINANZIAMENTO</w:t>
      </w:r>
    </w:p>
    <w:p w14:paraId="4855754A" w14:textId="0C06F279" w:rsidR="00BC05F2" w:rsidRPr="00610C5C" w:rsidRDefault="00BC05F2" w:rsidP="00BC05F2">
      <w:pPr>
        <w:jc w:val="both"/>
        <w:rPr>
          <w:rFonts w:ascii="Times New Roman" w:hAnsi="Times New Roman" w:cs="Times New Roman"/>
        </w:rPr>
      </w:pPr>
      <w:r w:rsidRPr="00610C5C">
        <w:rPr>
          <w:rFonts w:ascii="Times New Roman" w:hAnsi="Times New Roman" w:cs="Times New Roman"/>
        </w:rPr>
        <w:t xml:space="preserve">Il Dirigente del Servizio politiche Sociali e Sport provvede con proprio atto alla </w:t>
      </w:r>
      <w:r w:rsidRPr="00610C5C">
        <w:rPr>
          <w:rFonts w:ascii="Times New Roman" w:hAnsi="Times New Roman" w:cs="Times New Roman"/>
          <w:i/>
          <w:u w:val="single"/>
        </w:rPr>
        <w:t>revoca totale</w:t>
      </w:r>
      <w:r w:rsidRPr="00610C5C">
        <w:rPr>
          <w:rFonts w:ascii="Times New Roman" w:hAnsi="Times New Roman" w:cs="Times New Roman"/>
        </w:rPr>
        <w:t xml:space="preserve"> del finanziamento concesso e al recupero delle somme già erogate, gravate degli interessi legali calcolati dalla data della liquidazione a quella della restituzione, nei seguenti casi:</w:t>
      </w:r>
    </w:p>
    <w:p w14:paraId="118171CD" w14:textId="77777777" w:rsidR="00BC05F2" w:rsidRPr="00610C5C" w:rsidRDefault="00BC05F2" w:rsidP="00BC05F2">
      <w:pPr>
        <w:numPr>
          <w:ilvl w:val="0"/>
          <w:numId w:val="36"/>
        </w:numPr>
        <w:jc w:val="both"/>
        <w:rPr>
          <w:rFonts w:ascii="Times New Roman" w:hAnsi="Times New Roman" w:cs="Times New Roman"/>
        </w:rPr>
      </w:pPr>
      <w:r w:rsidRPr="00610C5C">
        <w:rPr>
          <w:rFonts w:ascii="Times New Roman" w:hAnsi="Times New Roman" w:cs="Times New Roman"/>
        </w:rPr>
        <w:t xml:space="preserve">mancata sottoscrizione dell’Atto di adesione entro 60 gg. dal ricevimento della comunicazione di avvenuta assunzione dell’impegno di spesa per la totalità del contributo concesso </w:t>
      </w:r>
    </w:p>
    <w:p w14:paraId="2DF777C0" w14:textId="77777777" w:rsidR="00BC05F2" w:rsidRPr="00610C5C" w:rsidRDefault="00BC05F2" w:rsidP="00BC05F2">
      <w:pPr>
        <w:numPr>
          <w:ilvl w:val="0"/>
          <w:numId w:val="36"/>
        </w:numPr>
        <w:jc w:val="both"/>
        <w:rPr>
          <w:rFonts w:ascii="Times New Roman" w:hAnsi="Times New Roman" w:cs="Times New Roman"/>
        </w:rPr>
      </w:pPr>
      <w:r w:rsidRPr="00610C5C">
        <w:rPr>
          <w:rFonts w:ascii="Times New Roman" w:hAnsi="Times New Roman" w:cs="Times New Roman"/>
        </w:rPr>
        <w:t>rinuncia al contributo da parte del soggetto beneficiario;</w:t>
      </w:r>
    </w:p>
    <w:p w14:paraId="09B9D606" w14:textId="77777777" w:rsidR="00BC05F2" w:rsidRPr="00610C5C" w:rsidRDefault="00BC05F2" w:rsidP="00BC05F2">
      <w:pPr>
        <w:numPr>
          <w:ilvl w:val="0"/>
          <w:numId w:val="36"/>
        </w:numPr>
        <w:jc w:val="both"/>
        <w:rPr>
          <w:rFonts w:ascii="Times New Roman" w:hAnsi="Times New Roman" w:cs="Times New Roman"/>
        </w:rPr>
      </w:pPr>
      <w:r w:rsidRPr="00610C5C">
        <w:rPr>
          <w:rFonts w:ascii="Times New Roman" w:hAnsi="Times New Roman" w:cs="Times New Roman"/>
        </w:rPr>
        <w:t>perdita dei requisiti che hanno determinato la concessione del finanziamento in sede di istruttoria e di ammissione a finanziamento (la decadenza totale dal finanziamento concesso verrà pronunciata qualora il punteggio totale ricalcolato, a seguito di eventuale modifica delle condizioni valutate a suo tempo, collochi il progetto al di fuori delle posizioni utili al finanziamento dello stesso);</w:t>
      </w:r>
    </w:p>
    <w:p w14:paraId="39544C6B" w14:textId="77777777" w:rsidR="00BC05F2" w:rsidRPr="00610C5C" w:rsidRDefault="00BC05F2" w:rsidP="00BC05F2">
      <w:pPr>
        <w:numPr>
          <w:ilvl w:val="0"/>
          <w:numId w:val="36"/>
        </w:numPr>
        <w:jc w:val="both"/>
        <w:rPr>
          <w:rFonts w:ascii="Times New Roman" w:hAnsi="Times New Roman" w:cs="Times New Roman"/>
        </w:rPr>
      </w:pPr>
      <w:r w:rsidRPr="00610C5C">
        <w:rPr>
          <w:rFonts w:ascii="Times New Roman" w:hAnsi="Times New Roman" w:cs="Times New Roman"/>
        </w:rPr>
        <w:t>perdurante mancato avanzamento del progetto;</w:t>
      </w:r>
    </w:p>
    <w:p w14:paraId="72046D19" w14:textId="77777777" w:rsidR="00BC05F2" w:rsidRPr="00610C5C" w:rsidRDefault="00BC05F2" w:rsidP="00BC05F2">
      <w:pPr>
        <w:numPr>
          <w:ilvl w:val="0"/>
          <w:numId w:val="36"/>
        </w:numPr>
        <w:jc w:val="both"/>
        <w:rPr>
          <w:rFonts w:ascii="Times New Roman" w:hAnsi="Times New Roman" w:cs="Times New Roman"/>
        </w:rPr>
      </w:pPr>
      <w:r w:rsidRPr="00610C5C">
        <w:rPr>
          <w:rFonts w:ascii="Times New Roman" w:hAnsi="Times New Roman" w:cs="Times New Roman"/>
        </w:rPr>
        <w:t>reiterato mancato adempimento del debito informativo di cui al Sistema Informativo “SIFORM2” a causa di condizione non imputabile alla Regione Marche;</w:t>
      </w:r>
    </w:p>
    <w:p w14:paraId="2EDA5C2F" w14:textId="77777777" w:rsidR="00BC05F2" w:rsidRPr="00610C5C" w:rsidRDefault="00BC05F2" w:rsidP="00BC05F2">
      <w:pPr>
        <w:numPr>
          <w:ilvl w:val="0"/>
          <w:numId w:val="36"/>
        </w:numPr>
        <w:jc w:val="both"/>
        <w:rPr>
          <w:rFonts w:ascii="Times New Roman" w:hAnsi="Times New Roman" w:cs="Times New Roman"/>
        </w:rPr>
      </w:pPr>
      <w:r w:rsidRPr="00610C5C">
        <w:rPr>
          <w:rFonts w:ascii="Times New Roman" w:hAnsi="Times New Roman" w:cs="Times New Roman"/>
        </w:rPr>
        <w:t>totale non conformità dell’intervento realizzato al progetto approvato;</w:t>
      </w:r>
    </w:p>
    <w:p w14:paraId="0A0F338C" w14:textId="77777777" w:rsidR="00BC05F2" w:rsidRPr="00610C5C" w:rsidRDefault="00BC05F2" w:rsidP="00BC05F2">
      <w:pPr>
        <w:numPr>
          <w:ilvl w:val="0"/>
          <w:numId w:val="36"/>
        </w:numPr>
        <w:jc w:val="both"/>
        <w:rPr>
          <w:rFonts w:ascii="Times New Roman" w:hAnsi="Times New Roman" w:cs="Times New Roman"/>
        </w:rPr>
      </w:pPr>
      <w:r w:rsidRPr="00610C5C">
        <w:rPr>
          <w:rFonts w:ascii="Times New Roman" w:hAnsi="Times New Roman" w:cs="Times New Roman"/>
        </w:rPr>
        <w:t>accertata violazione della normativa che disciplina l’intervento;</w:t>
      </w:r>
    </w:p>
    <w:p w14:paraId="04392561" w14:textId="77777777" w:rsidR="00BC05F2" w:rsidRPr="00610C5C" w:rsidRDefault="00BC05F2" w:rsidP="00BC05F2">
      <w:pPr>
        <w:numPr>
          <w:ilvl w:val="0"/>
          <w:numId w:val="36"/>
        </w:numPr>
        <w:jc w:val="both"/>
        <w:rPr>
          <w:rFonts w:ascii="Times New Roman" w:hAnsi="Times New Roman" w:cs="Times New Roman"/>
        </w:rPr>
      </w:pPr>
      <w:r w:rsidRPr="00610C5C">
        <w:rPr>
          <w:rFonts w:ascii="Times New Roman" w:hAnsi="Times New Roman" w:cs="Times New Roman"/>
        </w:rPr>
        <w:t xml:space="preserve">mancata trasmissione del prospetto di rendiconto finale entro 120 giorni dalla data di conclusione dell’intervento. </w:t>
      </w:r>
    </w:p>
    <w:p w14:paraId="1F5BB176" w14:textId="77777777" w:rsidR="00BC05F2" w:rsidRPr="00610C5C" w:rsidRDefault="00BC05F2" w:rsidP="00BC05F2">
      <w:pPr>
        <w:jc w:val="both"/>
        <w:rPr>
          <w:rFonts w:ascii="Times New Roman" w:hAnsi="Times New Roman" w:cs="Times New Roman"/>
        </w:rPr>
      </w:pPr>
    </w:p>
    <w:p w14:paraId="1BB3D0B0" w14:textId="043E9036" w:rsidR="00BC05F2" w:rsidRPr="00610C5C" w:rsidRDefault="00BC05F2" w:rsidP="00BC05F2">
      <w:pPr>
        <w:jc w:val="both"/>
        <w:rPr>
          <w:rFonts w:ascii="Times New Roman" w:hAnsi="Times New Roman" w:cs="Times New Roman"/>
        </w:rPr>
      </w:pPr>
      <w:r w:rsidRPr="00610C5C">
        <w:rPr>
          <w:rFonts w:ascii="Times New Roman" w:hAnsi="Times New Roman" w:cs="Times New Roman"/>
        </w:rPr>
        <w:t xml:space="preserve">A seguito dei controlli in itinere, il Dirigente del Servizio Politiche Sociali e Sport provvede con proprio atto alla </w:t>
      </w:r>
      <w:r w:rsidRPr="00610C5C">
        <w:rPr>
          <w:rFonts w:ascii="Times New Roman" w:hAnsi="Times New Roman" w:cs="Times New Roman"/>
          <w:i/>
          <w:u w:val="single"/>
        </w:rPr>
        <w:t>revoca parziale</w:t>
      </w:r>
      <w:r w:rsidRPr="00610C5C">
        <w:rPr>
          <w:rFonts w:ascii="Times New Roman" w:hAnsi="Times New Roman" w:cs="Times New Roman"/>
        </w:rPr>
        <w:t xml:space="preserve"> del finanziamento, con la conseguente rideterminazione del contributo riconosciuto nell’Atto di adesione, nei seguenti casi e con le conseguenti penalità tra loro cumulabili:</w:t>
      </w:r>
    </w:p>
    <w:p w14:paraId="5C59BB17" w14:textId="77777777" w:rsidR="00BC05F2" w:rsidRPr="00610C5C" w:rsidRDefault="00BC05F2" w:rsidP="00BC05F2">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BC05F2" w:rsidRPr="00816EE9" w14:paraId="66293CD1" w14:textId="77777777" w:rsidTr="00101D42">
        <w:trPr>
          <w:jc w:val="center"/>
        </w:trPr>
        <w:tc>
          <w:tcPr>
            <w:tcW w:w="5245" w:type="dxa"/>
            <w:shd w:val="clear" w:color="auto" w:fill="auto"/>
          </w:tcPr>
          <w:p w14:paraId="796B424F" w14:textId="77777777" w:rsidR="00BC05F2" w:rsidRPr="00610C5C" w:rsidRDefault="00BC05F2" w:rsidP="00BC05F2">
            <w:pPr>
              <w:jc w:val="both"/>
              <w:rPr>
                <w:rFonts w:ascii="Times New Roman" w:hAnsi="Times New Roman" w:cs="Times New Roman"/>
                <w:b/>
              </w:rPr>
            </w:pPr>
            <w:r w:rsidRPr="00610C5C">
              <w:rPr>
                <w:rFonts w:ascii="Times New Roman" w:hAnsi="Times New Roman" w:cs="Times New Roman"/>
                <w:b/>
              </w:rPr>
              <w:t>Tipologia</w:t>
            </w:r>
          </w:p>
        </w:tc>
        <w:tc>
          <w:tcPr>
            <w:tcW w:w="4111" w:type="dxa"/>
            <w:shd w:val="clear" w:color="auto" w:fill="auto"/>
          </w:tcPr>
          <w:p w14:paraId="22DBD28D" w14:textId="77777777" w:rsidR="00BC05F2" w:rsidRPr="00610C5C" w:rsidRDefault="00BC05F2" w:rsidP="00BC05F2">
            <w:pPr>
              <w:jc w:val="both"/>
              <w:rPr>
                <w:rFonts w:ascii="Times New Roman" w:hAnsi="Times New Roman" w:cs="Times New Roman"/>
                <w:b/>
              </w:rPr>
            </w:pPr>
            <w:r w:rsidRPr="00610C5C">
              <w:rPr>
                <w:rFonts w:ascii="Times New Roman" w:hAnsi="Times New Roman" w:cs="Times New Roman"/>
                <w:b/>
              </w:rPr>
              <w:t>Penalità</w:t>
            </w:r>
          </w:p>
        </w:tc>
      </w:tr>
      <w:tr w:rsidR="00BC05F2" w:rsidRPr="00816EE9" w14:paraId="54559E9C" w14:textId="77777777" w:rsidTr="00101D42">
        <w:trPr>
          <w:jc w:val="center"/>
        </w:trPr>
        <w:tc>
          <w:tcPr>
            <w:tcW w:w="5245" w:type="dxa"/>
            <w:shd w:val="clear" w:color="auto" w:fill="auto"/>
          </w:tcPr>
          <w:p w14:paraId="570F16B6" w14:textId="7F87C65C" w:rsidR="00BC05F2" w:rsidRPr="00610C5C" w:rsidRDefault="00BC05F2" w:rsidP="00BC05F2">
            <w:pPr>
              <w:jc w:val="both"/>
              <w:rPr>
                <w:rFonts w:ascii="Times New Roman" w:hAnsi="Times New Roman" w:cs="Times New Roman"/>
              </w:rPr>
            </w:pPr>
            <w:r w:rsidRPr="00610C5C">
              <w:rPr>
                <w:rFonts w:ascii="Times New Roman" w:hAnsi="Times New Roman" w:cs="Times New Roman"/>
              </w:rPr>
              <w:t xml:space="preserve">Mancata applicazione sostanziale di quanto disposto dalla </w:t>
            </w:r>
            <w:r w:rsidR="00565017">
              <w:rPr>
                <w:rFonts w:ascii="Times New Roman" w:hAnsi="Times New Roman" w:cs="Times New Roman"/>
              </w:rPr>
              <w:t>DGR n. 593/2018</w:t>
            </w:r>
            <w:r w:rsidRPr="00610C5C">
              <w:rPr>
                <w:rFonts w:ascii="Times New Roman" w:hAnsi="Times New Roman" w:cs="Times New Roman"/>
              </w:rPr>
              <w:t xml:space="preserve"> e </w:t>
            </w:r>
            <w:proofErr w:type="spellStart"/>
            <w:r w:rsidRPr="00610C5C">
              <w:rPr>
                <w:rFonts w:ascii="Times New Roman" w:hAnsi="Times New Roman" w:cs="Times New Roman"/>
              </w:rPr>
              <w:t>s.m.i.</w:t>
            </w:r>
            <w:proofErr w:type="spellEnd"/>
          </w:p>
        </w:tc>
        <w:tc>
          <w:tcPr>
            <w:tcW w:w="4111" w:type="dxa"/>
            <w:shd w:val="clear" w:color="auto" w:fill="auto"/>
          </w:tcPr>
          <w:p w14:paraId="78E71676" w14:textId="0547D4D8" w:rsidR="00BC05F2" w:rsidRPr="00610C5C" w:rsidRDefault="00BC05F2" w:rsidP="00BC05F2">
            <w:pPr>
              <w:jc w:val="both"/>
              <w:rPr>
                <w:rFonts w:ascii="Times New Roman" w:hAnsi="Times New Roman" w:cs="Times New Roman"/>
              </w:rPr>
            </w:pPr>
            <w:r w:rsidRPr="00610C5C">
              <w:rPr>
                <w:rFonts w:ascii="Times New Roman" w:hAnsi="Times New Roman" w:cs="Times New Roman"/>
              </w:rPr>
              <w:t xml:space="preserve">Le spese relative al TIS per il quale non si è applicata la </w:t>
            </w:r>
            <w:r w:rsidR="00565017">
              <w:rPr>
                <w:rFonts w:ascii="Times New Roman" w:hAnsi="Times New Roman" w:cs="Times New Roman"/>
              </w:rPr>
              <w:t>DGR n. 593/2018</w:t>
            </w:r>
            <w:r w:rsidRPr="00610C5C">
              <w:rPr>
                <w:rFonts w:ascii="Times New Roman" w:hAnsi="Times New Roman" w:cs="Times New Roman"/>
              </w:rPr>
              <w:t xml:space="preserve"> e </w:t>
            </w:r>
            <w:proofErr w:type="spellStart"/>
            <w:r w:rsidRPr="00610C5C">
              <w:rPr>
                <w:rFonts w:ascii="Times New Roman" w:hAnsi="Times New Roman" w:cs="Times New Roman"/>
              </w:rPr>
              <w:t>s.m.i.</w:t>
            </w:r>
            <w:proofErr w:type="spellEnd"/>
            <w:r w:rsidRPr="00610C5C">
              <w:rPr>
                <w:rFonts w:ascii="Times New Roman" w:hAnsi="Times New Roman" w:cs="Times New Roman"/>
              </w:rPr>
              <w:t xml:space="preserve"> sono considerate non ammissibili.</w:t>
            </w:r>
          </w:p>
        </w:tc>
      </w:tr>
      <w:tr w:rsidR="00BC05F2" w:rsidRPr="00816EE9" w14:paraId="48EA09C0" w14:textId="77777777" w:rsidTr="00101D42">
        <w:trPr>
          <w:jc w:val="center"/>
        </w:trPr>
        <w:tc>
          <w:tcPr>
            <w:tcW w:w="5245" w:type="dxa"/>
            <w:shd w:val="clear" w:color="auto" w:fill="auto"/>
          </w:tcPr>
          <w:p w14:paraId="73B29651" w14:textId="77777777" w:rsidR="00BC05F2" w:rsidRPr="00610C5C" w:rsidRDefault="00BC05F2" w:rsidP="00BC05F2">
            <w:pPr>
              <w:jc w:val="both"/>
              <w:rPr>
                <w:rFonts w:ascii="Times New Roman" w:hAnsi="Times New Roman" w:cs="Times New Roman"/>
              </w:rPr>
            </w:pPr>
            <w:r w:rsidRPr="00610C5C">
              <w:rPr>
                <w:rFonts w:ascii="Times New Roman" w:hAnsi="Times New Roman" w:cs="Times New Roman"/>
              </w:rPr>
              <w:t>Mancata trasmissione della “Scheda di iscrizione all’intervento” del singolo utente per il quale viene attivato un TIS o mancata comunicazione dei dati richiesti per l’attivazione della polizza RCT</w:t>
            </w:r>
          </w:p>
        </w:tc>
        <w:tc>
          <w:tcPr>
            <w:tcW w:w="4111" w:type="dxa"/>
            <w:shd w:val="clear" w:color="auto" w:fill="auto"/>
          </w:tcPr>
          <w:p w14:paraId="253DA4DA" w14:textId="77777777" w:rsidR="00BC05F2" w:rsidRPr="00610C5C" w:rsidRDefault="00BC05F2" w:rsidP="00BC05F2">
            <w:pPr>
              <w:jc w:val="both"/>
              <w:rPr>
                <w:rFonts w:ascii="Times New Roman" w:hAnsi="Times New Roman" w:cs="Times New Roman"/>
              </w:rPr>
            </w:pPr>
            <w:r w:rsidRPr="00610C5C">
              <w:rPr>
                <w:rFonts w:ascii="Times New Roman" w:hAnsi="Times New Roman" w:cs="Times New Roman"/>
              </w:rPr>
              <w:t>Le spese relative al TIS sono considerate non ammissibili</w:t>
            </w:r>
          </w:p>
        </w:tc>
      </w:tr>
      <w:tr w:rsidR="00BC05F2" w:rsidRPr="00816EE9" w14:paraId="13E9D76A" w14:textId="77777777" w:rsidTr="00101D42">
        <w:trPr>
          <w:jc w:val="center"/>
        </w:trPr>
        <w:tc>
          <w:tcPr>
            <w:tcW w:w="5245" w:type="dxa"/>
            <w:shd w:val="clear" w:color="auto" w:fill="auto"/>
          </w:tcPr>
          <w:p w14:paraId="5584DA53" w14:textId="77777777" w:rsidR="00BC05F2" w:rsidRPr="00610C5C" w:rsidRDefault="00BC05F2" w:rsidP="00BC05F2">
            <w:pPr>
              <w:jc w:val="both"/>
              <w:rPr>
                <w:rFonts w:ascii="Times New Roman" w:hAnsi="Times New Roman" w:cs="Times New Roman"/>
              </w:rPr>
            </w:pPr>
            <w:r w:rsidRPr="00610C5C">
              <w:rPr>
                <w:rFonts w:ascii="Times New Roman" w:hAnsi="Times New Roman" w:cs="Times New Roman"/>
              </w:rPr>
              <w:t>Mancata convocazione e valutazione da parte del “Gruppo di valutazione locale” di ogni annualità di progetto</w:t>
            </w:r>
          </w:p>
        </w:tc>
        <w:tc>
          <w:tcPr>
            <w:tcW w:w="4111" w:type="dxa"/>
            <w:shd w:val="clear" w:color="auto" w:fill="auto"/>
          </w:tcPr>
          <w:p w14:paraId="64B8783E" w14:textId="77777777" w:rsidR="00BC05F2" w:rsidRPr="00610C5C" w:rsidRDefault="00BC05F2" w:rsidP="00BC05F2">
            <w:pPr>
              <w:jc w:val="both"/>
              <w:rPr>
                <w:rFonts w:ascii="Times New Roman" w:hAnsi="Times New Roman" w:cs="Times New Roman"/>
              </w:rPr>
            </w:pPr>
            <w:r w:rsidRPr="00610C5C">
              <w:rPr>
                <w:rFonts w:ascii="Times New Roman" w:hAnsi="Times New Roman" w:cs="Times New Roman"/>
              </w:rPr>
              <w:t>Decurtazione del 30% del finanziamento riconosciuto nell’Atto di adesione</w:t>
            </w:r>
          </w:p>
        </w:tc>
      </w:tr>
    </w:tbl>
    <w:p w14:paraId="3262FF38" w14:textId="77777777" w:rsidR="00F35A9D" w:rsidRDefault="00F35A9D" w:rsidP="00BC05F2">
      <w:pPr>
        <w:jc w:val="both"/>
        <w:rPr>
          <w:rFonts w:ascii="Times New Roman" w:hAnsi="Times New Roman" w:cs="Times New Roman"/>
        </w:rPr>
      </w:pPr>
    </w:p>
    <w:p w14:paraId="64186D6C" w14:textId="0190CE93" w:rsidR="00BC05F2" w:rsidRPr="00610C5C" w:rsidRDefault="00BC05F2" w:rsidP="00BC05F2">
      <w:pPr>
        <w:jc w:val="both"/>
        <w:rPr>
          <w:rFonts w:ascii="Times New Roman" w:hAnsi="Times New Roman" w:cs="Times New Roman"/>
        </w:rPr>
      </w:pPr>
      <w:r w:rsidRPr="00610C5C">
        <w:rPr>
          <w:rFonts w:ascii="Times New Roman" w:hAnsi="Times New Roman" w:cs="Times New Roman"/>
        </w:rPr>
        <w:t xml:space="preserve">In sede di approvazione del </w:t>
      </w:r>
      <w:r w:rsidRPr="00610C5C">
        <w:rPr>
          <w:rFonts w:ascii="Times New Roman" w:hAnsi="Times New Roman" w:cs="Times New Roman"/>
          <w:b/>
        </w:rPr>
        <w:t>rendiconto finale</w:t>
      </w:r>
      <w:r w:rsidRPr="00610C5C">
        <w:rPr>
          <w:rFonts w:ascii="Times New Roman" w:hAnsi="Times New Roman" w:cs="Times New Roman"/>
        </w:rPr>
        <w:t xml:space="preserve"> vengono applicate le seguenti penalità alla spesa ammessa nei seguenti casi: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BC05F2" w:rsidRPr="00816EE9" w14:paraId="0F45F517" w14:textId="77777777" w:rsidTr="00101D42">
        <w:trPr>
          <w:jc w:val="center"/>
        </w:trPr>
        <w:tc>
          <w:tcPr>
            <w:tcW w:w="5245" w:type="dxa"/>
            <w:shd w:val="clear" w:color="auto" w:fill="auto"/>
          </w:tcPr>
          <w:p w14:paraId="37E035D5" w14:textId="77777777" w:rsidR="00BC05F2" w:rsidRPr="00610C5C" w:rsidRDefault="00BC05F2" w:rsidP="00BC05F2">
            <w:pPr>
              <w:jc w:val="both"/>
              <w:rPr>
                <w:rFonts w:ascii="Times New Roman" w:hAnsi="Times New Roman" w:cs="Times New Roman"/>
                <w:b/>
              </w:rPr>
            </w:pPr>
            <w:r w:rsidRPr="00610C5C">
              <w:rPr>
                <w:rFonts w:ascii="Times New Roman" w:hAnsi="Times New Roman" w:cs="Times New Roman"/>
                <w:b/>
              </w:rPr>
              <w:t>Tipologia</w:t>
            </w:r>
          </w:p>
        </w:tc>
        <w:tc>
          <w:tcPr>
            <w:tcW w:w="4111" w:type="dxa"/>
            <w:shd w:val="clear" w:color="auto" w:fill="auto"/>
          </w:tcPr>
          <w:p w14:paraId="2F7DFC54" w14:textId="77777777" w:rsidR="00BC05F2" w:rsidRPr="00610C5C" w:rsidRDefault="00BC05F2" w:rsidP="00BC05F2">
            <w:pPr>
              <w:jc w:val="both"/>
              <w:rPr>
                <w:rFonts w:ascii="Times New Roman" w:hAnsi="Times New Roman" w:cs="Times New Roman"/>
                <w:b/>
              </w:rPr>
            </w:pPr>
            <w:r w:rsidRPr="00610C5C">
              <w:rPr>
                <w:rFonts w:ascii="Times New Roman" w:hAnsi="Times New Roman" w:cs="Times New Roman"/>
                <w:b/>
              </w:rPr>
              <w:t>Penalità</w:t>
            </w:r>
          </w:p>
        </w:tc>
      </w:tr>
      <w:tr w:rsidR="00BC05F2" w:rsidRPr="00816EE9" w14:paraId="031CCE3B" w14:textId="77777777" w:rsidTr="00101D42">
        <w:trPr>
          <w:jc w:val="center"/>
        </w:trPr>
        <w:tc>
          <w:tcPr>
            <w:tcW w:w="5245" w:type="dxa"/>
            <w:shd w:val="clear" w:color="auto" w:fill="auto"/>
          </w:tcPr>
          <w:p w14:paraId="7EEE5732" w14:textId="77777777" w:rsidR="00BC05F2" w:rsidRPr="00610C5C" w:rsidRDefault="00BC05F2" w:rsidP="00BC05F2">
            <w:pPr>
              <w:jc w:val="both"/>
              <w:rPr>
                <w:rFonts w:ascii="Times New Roman" w:hAnsi="Times New Roman" w:cs="Times New Roman"/>
              </w:rPr>
            </w:pPr>
            <w:bookmarkStart w:id="1" w:name="_GoBack"/>
            <w:bookmarkEnd w:id="1"/>
            <w:r w:rsidRPr="00610C5C">
              <w:rPr>
                <w:rFonts w:ascii="Times New Roman" w:hAnsi="Times New Roman" w:cs="Times New Roman"/>
              </w:rPr>
              <w:t xml:space="preserve">Mancata valutazione finale del progetto da parte del “Gruppo di valutazione locale” </w:t>
            </w:r>
          </w:p>
        </w:tc>
        <w:tc>
          <w:tcPr>
            <w:tcW w:w="4111" w:type="dxa"/>
            <w:shd w:val="clear" w:color="auto" w:fill="auto"/>
          </w:tcPr>
          <w:p w14:paraId="18940F54" w14:textId="77777777" w:rsidR="00BC05F2" w:rsidRPr="00610C5C" w:rsidRDefault="00BC05F2" w:rsidP="00BC05F2">
            <w:pPr>
              <w:jc w:val="both"/>
              <w:rPr>
                <w:rFonts w:ascii="Times New Roman" w:hAnsi="Times New Roman" w:cs="Times New Roman"/>
              </w:rPr>
            </w:pPr>
            <w:r w:rsidRPr="00610C5C">
              <w:rPr>
                <w:rFonts w:ascii="Times New Roman" w:hAnsi="Times New Roman" w:cs="Times New Roman"/>
              </w:rPr>
              <w:t xml:space="preserve"> Decurtazione del 30% della spesa ammessa in sede di approvazione della rendicontazione finale del finanziamento</w:t>
            </w:r>
          </w:p>
        </w:tc>
      </w:tr>
      <w:tr w:rsidR="00BC05F2" w:rsidRPr="00816EE9" w14:paraId="7D4D8231" w14:textId="77777777" w:rsidTr="00101D42">
        <w:trPr>
          <w:jc w:val="center"/>
        </w:trPr>
        <w:tc>
          <w:tcPr>
            <w:tcW w:w="5245" w:type="dxa"/>
            <w:shd w:val="clear" w:color="auto" w:fill="auto"/>
          </w:tcPr>
          <w:p w14:paraId="03205034" w14:textId="77777777" w:rsidR="00BC05F2" w:rsidRPr="00610C5C" w:rsidRDefault="00BC05F2" w:rsidP="00BC05F2">
            <w:pPr>
              <w:jc w:val="both"/>
              <w:rPr>
                <w:rFonts w:ascii="Times New Roman" w:hAnsi="Times New Roman" w:cs="Times New Roman"/>
              </w:rPr>
            </w:pPr>
            <w:r w:rsidRPr="00610C5C">
              <w:rPr>
                <w:rFonts w:ascii="Times New Roman" w:hAnsi="Times New Roman" w:cs="Times New Roman"/>
              </w:rPr>
              <w:t>Inosservanza delle modalità di pubblicizzazione dell’intervento</w:t>
            </w:r>
          </w:p>
        </w:tc>
        <w:tc>
          <w:tcPr>
            <w:tcW w:w="4111" w:type="dxa"/>
            <w:shd w:val="clear" w:color="auto" w:fill="auto"/>
          </w:tcPr>
          <w:p w14:paraId="09B19929" w14:textId="77777777" w:rsidR="00BC05F2" w:rsidRPr="00610C5C" w:rsidRDefault="00BC05F2" w:rsidP="00BC05F2">
            <w:pPr>
              <w:jc w:val="both"/>
              <w:rPr>
                <w:rFonts w:ascii="Times New Roman" w:hAnsi="Times New Roman" w:cs="Times New Roman"/>
              </w:rPr>
            </w:pPr>
            <w:r w:rsidRPr="00610C5C">
              <w:rPr>
                <w:rFonts w:ascii="Times New Roman" w:hAnsi="Times New Roman" w:cs="Times New Roman"/>
              </w:rPr>
              <w:t xml:space="preserve">Decurtazione del 2% della spesa ammessa in sede di approvazione del rendiconto finale </w:t>
            </w:r>
          </w:p>
        </w:tc>
      </w:tr>
      <w:tr w:rsidR="00BC05F2" w:rsidRPr="00816EE9" w14:paraId="13007856" w14:textId="77777777" w:rsidTr="00101D42">
        <w:trPr>
          <w:jc w:val="center"/>
        </w:trPr>
        <w:tc>
          <w:tcPr>
            <w:tcW w:w="5245" w:type="dxa"/>
            <w:shd w:val="clear" w:color="auto" w:fill="auto"/>
          </w:tcPr>
          <w:p w14:paraId="2188953F" w14:textId="77777777" w:rsidR="00BC05F2" w:rsidRPr="00610C5C" w:rsidRDefault="00BC05F2" w:rsidP="00BC05F2">
            <w:pPr>
              <w:jc w:val="both"/>
              <w:rPr>
                <w:rFonts w:ascii="Times New Roman" w:hAnsi="Times New Roman" w:cs="Times New Roman"/>
              </w:rPr>
            </w:pPr>
            <w:r w:rsidRPr="00610C5C">
              <w:rPr>
                <w:rFonts w:ascii="Times New Roman" w:hAnsi="Times New Roman" w:cs="Times New Roman"/>
              </w:rPr>
              <w:t>Trasmissione del rendiconto finale oltre i 60  gg dal termine dell’intervento ed entro i 120 gg dal termine dell’intervento</w:t>
            </w:r>
          </w:p>
        </w:tc>
        <w:tc>
          <w:tcPr>
            <w:tcW w:w="4111" w:type="dxa"/>
            <w:shd w:val="clear" w:color="auto" w:fill="auto"/>
          </w:tcPr>
          <w:p w14:paraId="0FD25480" w14:textId="77777777" w:rsidR="00BC05F2" w:rsidRPr="00610C5C" w:rsidRDefault="00BC05F2" w:rsidP="00BC05F2">
            <w:pPr>
              <w:jc w:val="both"/>
              <w:rPr>
                <w:rFonts w:ascii="Times New Roman" w:hAnsi="Times New Roman" w:cs="Times New Roman"/>
              </w:rPr>
            </w:pPr>
            <w:r w:rsidRPr="00610C5C">
              <w:rPr>
                <w:rFonts w:ascii="Times New Roman" w:hAnsi="Times New Roman" w:cs="Times New Roman"/>
              </w:rPr>
              <w:t>Decurtazione del 30% della spesa ammessa in sede di approvazione del rendiconto finale</w:t>
            </w:r>
          </w:p>
        </w:tc>
      </w:tr>
    </w:tbl>
    <w:p w14:paraId="141539CF" w14:textId="77777777" w:rsidR="00BC05F2" w:rsidRPr="00610C5C" w:rsidRDefault="00BC05F2" w:rsidP="00BC05F2">
      <w:pPr>
        <w:jc w:val="both"/>
        <w:rPr>
          <w:rFonts w:ascii="Times New Roman" w:hAnsi="Times New Roman" w:cs="Times New Roman"/>
          <w:b/>
        </w:rPr>
      </w:pPr>
    </w:p>
    <w:p w14:paraId="0D578761" w14:textId="77777777" w:rsidR="00BC05F2" w:rsidRPr="00610C5C" w:rsidRDefault="00BC05F2" w:rsidP="00BC05F2">
      <w:pPr>
        <w:jc w:val="both"/>
        <w:rPr>
          <w:rFonts w:ascii="Times New Roman" w:hAnsi="Times New Roman" w:cs="Times New Roman"/>
        </w:rPr>
      </w:pPr>
    </w:p>
    <w:p w14:paraId="3910006D" w14:textId="08E315EA" w:rsidR="00706A92" w:rsidRPr="00F35A9D" w:rsidRDefault="00816EE9" w:rsidP="009C6903">
      <w:pPr>
        <w:jc w:val="center"/>
        <w:rPr>
          <w:rFonts w:ascii="Times New Roman" w:hAnsi="Times New Roman" w:cs="Times New Roman"/>
          <w:b/>
        </w:rPr>
      </w:pPr>
      <w:r w:rsidRPr="00F35A9D">
        <w:rPr>
          <w:rFonts w:ascii="Times New Roman" w:hAnsi="Times New Roman" w:cs="Times New Roman"/>
          <w:b/>
        </w:rPr>
        <w:t xml:space="preserve">ART 18 </w:t>
      </w:r>
    </w:p>
    <w:p w14:paraId="19619908" w14:textId="684FE133" w:rsidR="005C6E5E" w:rsidRPr="00F35A9D" w:rsidRDefault="005C6E5E" w:rsidP="009C6903">
      <w:pPr>
        <w:jc w:val="center"/>
        <w:rPr>
          <w:rFonts w:ascii="Times New Roman" w:hAnsi="Times New Roman" w:cs="Times New Roman"/>
          <w:b/>
        </w:rPr>
      </w:pPr>
      <w:r w:rsidRPr="00F35A9D">
        <w:rPr>
          <w:rFonts w:ascii="Times New Roman" w:hAnsi="Times New Roman" w:cs="Times New Roman"/>
          <w:b/>
        </w:rPr>
        <w:t>RESPONSABILE E TEMPI DI PROCEDIMENTO</w:t>
      </w:r>
    </w:p>
    <w:p w14:paraId="50388918" w14:textId="77777777" w:rsidR="005C6E5E" w:rsidRPr="00C81CCA" w:rsidRDefault="005C6E5E" w:rsidP="005C6E5E">
      <w:pPr>
        <w:jc w:val="both"/>
        <w:rPr>
          <w:rFonts w:ascii="Times New Roman" w:hAnsi="Times New Roman" w:cs="Times New Roman"/>
          <w:sz w:val="20"/>
          <w:szCs w:val="20"/>
        </w:rPr>
      </w:pPr>
      <w:r w:rsidRPr="00C81CCA">
        <w:rPr>
          <w:rFonts w:ascii="Times New Roman" w:hAnsi="Times New Roman" w:cs="Times New Roman"/>
          <w:sz w:val="20"/>
          <w:szCs w:val="20"/>
        </w:rPr>
        <w:t xml:space="preserve"> </w:t>
      </w:r>
    </w:p>
    <w:p w14:paraId="23F0389C" w14:textId="2B517CE0" w:rsidR="005C6E5E" w:rsidRPr="00C25306" w:rsidRDefault="005C6E5E" w:rsidP="005C6E5E">
      <w:pPr>
        <w:jc w:val="both"/>
        <w:rPr>
          <w:rFonts w:ascii="Times New Roman" w:hAnsi="Times New Roman" w:cs="Times New Roman"/>
        </w:rPr>
      </w:pPr>
      <w:r w:rsidRPr="00C25306">
        <w:rPr>
          <w:rFonts w:ascii="Times New Roman" w:hAnsi="Times New Roman" w:cs="Times New Roman"/>
        </w:rPr>
        <w:t xml:space="preserve">Responsabile del procedimento, ai sensi dell’art. 5 L. 241/1990 e </w:t>
      </w:r>
      <w:proofErr w:type="spellStart"/>
      <w:r w:rsidRPr="00C25306">
        <w:rPr>
          <w:rFonts w:ascii="Times New Roman" w:hAnsi="Times New Roman" w:cs="Times New Roman"/>
        </w:rPr>
        <w:t>s.m.i</w:t>
      </w:r>
      <w:proofErr w:type="spellEnd"/>
      <w:r w:rsidRPr="00C25306">
        <w:rPr>
          <w:rFonts w:ascii="Times New Roman" w:hAnsi="Times New Roman" w:cs="Times New Roman"/>
        </w:rPr>
        <w:t xml:space="preserve">, è il dott. Giovanni Pozzari </w:t>
      </w:r>
    </w:p>
    <w:p w14:paraId="2CFF899F" w14:textId="77777777" w:rsidR="005C6E5E" w:rsidRPr="00C25306" w:rsidRDefault="005C6E5E" w:rsidP="005C6E5E">
      <w:pPr>
        <w:jc w:val="both"/>
        <w:rPr>
          <w:rFonts w:ascii="Times New Roman" w:hAnsi="Times New Roman" w:cs="Times New Roman"/>
        </w:rPr>
      </w:pPr>
      <w:r w:rsidRPr="00C25306">
        <w:rPr>
          <w:rFonts w:ascii="Times New Roman" w:hAnsi="Times New Roman" w:cs="Times New Roman"/>
        </w:rPr>
        <w:t xml:space="preserve">Il responsabile del procedimento è contattabile ai seguenti recapiti: </w:t>
      </w:r>
    </w:p>
    <w:p w14:paraId="6255442C" w14:textId="77777777" w:rsidR="009C6903" w:rsidRPr="00C25306" w:rsidRDefault="009C6903" w:rsidP="005C6E5E">
      <w:pPr>
        <w:jc w:val="both"/>
        <w:rPr>
          <w:rFonts w:ascii="Times New Roman" w:hAnsi="Times New Roman" w:cs="Times New Roman"/>
        </w:rPr>
      </w:pPr>
      <w:r w:rsidRPr="00C25306">
        <w:rPr>
          <w:rFonts w:ascii="Times New Roman" w:hAnsi="Times New Roman" w:cs="Times New Roman"/>
        </w:rPr>
        <w:t xml:space="preserve">Servizio Politiche Sociali e Sport - </w:t>
      </w:r>
      <w:r w:rsidR="005C6E5E" w:rsidRPr="00C25306">
        <w:rPr>
          <w:rFonts w:ascii="Times New Roman" w:hAnsi="Times New Roman" w:cs="Times New Roman"/>
        </w:rPr>
        <w:t xml:space="preserve">Via G. da Fabriano, 3 60125 - Ancona </w:t>
      </w:r>
    </w:p>
    <w:p w14:paraId="3D58E593" w14:textId="35AE6736" w:rsidR="009C6903" w:rsidRPr="00721EEB" w:rsidRDefault="005C6E5E" w:rsidP="005C6E5E">
      <w:pPr>
        <w:jc w:val="both"/>
        <w:rPr>
          <w:rFonts w:ascii="Times New Roman" w:hAnsi="Times New Roman" w:cs="Times New Roman"/>
        </w:rPr>
      </w:pPr>
      <w:r w:rsidRPr="00C25306">
        <w:rPr>
          <w:rFonts w:ascii="Times New Roman" w:hAnsi="Times New Roman" w:cs="Times New Roman"/>
        </w:rPr>
        <w:t xml:space="preserve">e-mail: </w:t>
      </w:r>
      <w:r w:rsidR="00F35A9D" w:rsidRPr="00C25306">
        <w:rPr>
          <w:rFonts w:ascii="Times New Roman" w:hAnsi="Times New Roman" w:cs="Times New Roman"/>
        </w:rPr>
        <w:t>giovanni.pozzari@regione.marche.it</w:t>
      </w:r>
    </w:p>
    <w:p w14:paraId="67DA275F" w14:textId="4D94DDA2" w:rsidR="005C6E5E" w:rsidRPr="00721EEB" w:rsidRDefault="005C6E5E" w:rsidP="005C6E5E">
      <w:pPr>
        <w:jc w:val="both"/>
        <w:rPr>
          <w:rFonts w:ascii="Times New Roman" w:hAnsi="Times New Roman" w:cs="Times New Roman"/>
        </w:rPr>
      </w:pPr>
      <w:r w:rsidRPr="00721EEB">
        <w:rPr>
          <w:rFonts w:ascii="Times New Roman" w:hAnsi="Times New Roman" w:cs="Times New Roman"/>
        </w:rPr>
        <w:t xml:space="preserve">PEC: </w:t>
      </w:r>
      <w:r w:rsidR="001B0B57" w:rsidRPr="00721EEB">
        <w:rPr>
          <w:rFonts w:ascii="Times New Roman" w:hAnsi="Times New Roman" w:cs="Times New Roman"/>
        </w:rPr>
        <w:t>regione.marche.politichesociali@emarche.it</w:t>
      </w:r>
      <w:r w:rsidRPr="00721EEB">
        <w:rPr>
          <w:rFonts w:ascii="Times New Roman" w:hAnsi="Times New Roman" w:cs="Times New Roman"/>
        </w:rPr>
        <w:t xml:space="preserve">  </w:t>
      </w:r>
    </w:p>
    <w:p w14:paraId="784EA04C" w14:textId="77777777" w:rsidR="00F35A9D" w:rsidRDefault="00F35A9D" w:rsidP="005C6E5E">
      <w:pPr>
        <w:jc w:val="both"/>
        <w:rPr>
          <w:rFonts w:ascii="Times New Roman" w:hAnsi="Times New Roman" w:cs="Times New Roman"/>
        </w:rPr>
      </w:pPr>
    </w:p>
    <w:p w14:paraId="2DC9EE87" w14:textId="77777777" w:rsidR="005C6E5E" w:rsidRPr="00721EEB" w:rsidRDefault="005C6E5E" w:rsidP="005C6E5E">
      <w:pPr>
        <w:jc w:val="both"/>
        <w:rPr>
          <w:rFonts w:ascii="Times New Roman" w:hAnsi="Times New Roman" w:cs="Times New Roman"/>
        </w:rPr>
      </w:pPr>
      <w:r w:rsidRPr="00721EEB">
        <w:rPr>
          <w:rFonts w:ascii="Times New Roman" w:hAnsi="Times New Roman" w:cs="Times New Roman"/>
        </w:rPr>
        <w:t xml:space="preserve">Il procedimento amministrativo inerente il presente Avviso pubblico è avviato il giorno successivo alla scadenza dei termini per la presentazione delle domande.  L’obbligo di comunicazione di avvio del procedimento a tutti i soggetti che hanno presentato richiesta di finanziamento, sancito dalla Legge n. 241/1990 e </w:t>
      </w:r>
      <w:proofErr w:type="spellStart"/>
      <w:r w:rsidRPr="00721EEB">
        <w:rPr>
          <w:rFonts w:ascii="Times New Roman" w:hAnsi="Times New Roman" w:cs="Times New Roman"/>
        </w:rPr>
        <w:t>s.m</w:t>
      </w:r>
      <w:proofErr w:type="spellEnd"/>
      <w:r w:rsidRPr="00721EEB">
        <w:rPr>
          <w:rFonts w:ascii="Times New Roman" w:hAnsi="Times New Roman" w:cs="Times New Roman"/>
        </w:rPr>
        <w:t xml:space="preserve">., è assolto di principio con la presente informativa.  Il procedimento dovrà concludersi entro sessanta (60) giorni successivi alla cadenza dei termini per la presentazione delle domande mediante provvedimento espresso e motivato. Qualora l’Amministrazione regionale avesse la necessità di posticipare i tempi del procedimento per comprovate esigenze non imputabili alla propria responsabilità, ne dà comunicazione agli interessati.  </w:t>
      </w:r>
    </w:p>
    <w:p w14:paraId="36D08C28" w14:textId="77777777" w:rsidR="005C6E5E" w:rsidRPr="00C81CCA" w:rsidRDefault="005C6E5E" w:rsidP="005C6E5E">
      <w:pPr>
        <w:jc w:val="both"/>
        <w:rPr>
          <w:rFonts w:ascii="Times New Roman" w:hAnsi="Times New Roman" w:cs="Times New Roman"/>
          <w:sz w:val="20"/>
          <w:szCs w:val="20"/>
        </w:rPr>
      </w:pPr>
      <w:r w:rsidRPr="00C81CCA">
        <w:rPr>
          <w:rFonts w:ascii="Times New Roman" w:hAnsi="Times New Roman" w:cs="Times New Roman"/>
          <w:sz w:val="20"/>
          <w:szCs w:val="20"/>
        </w:rPr>
        <w:t xml:space="preserve"> </w:t>
      </w:r>
    </w:p>
    <w:p w14:paraId="6A398551" w14:textId="77777777" w:rsidR="00816EE9" w:rsidRPr="00310ED6" w:rsidRDefault="00816EE9" w:rsidP="00C63499">
      <w:pPr>
        <w:jc w:val="center"/>
        <w:rPr>
          <w:rFonts w:ascii="Times New Roman" w:hAnsi="Times New Roman" w:cs="Times New Roman"/>
          <w:b/>
        </w:rPr>
      </w:pPr>
      <w:r w:rsidRPr="00310ED6">
        <w:rPr>
          <w:rFonts w:ascii="Times New Roman" w:hAnsi="Times New Roman" w:cs="Times New Roman"/>
          <w:b/>
        </w:rPr>
        <w:t>ART 19</w:t>
      </w:r>
    </w:p>
    <w:p w14:paraId="31657A76" w14:textId="198DA682" w:rsidR="005C6E5E" w:rsidRPr="00310ED6" w:rsidRDefault="005C6E5E" w:rsidP="00C63499">
      <w:pPr>
        <w:jc w:val="center"/>
        <w:rPr>
          <w:rFonts w:ascii="Times New Roman" w:hAnsi="Times New Roman" w:cs="Times New Roman"/>
          <w:b/>
        </w:rPr>
      </w:pPr>
      <w:r w:rsidRPr="00310ED6">
        <w:rPr>
          <w:rFonts w:ascii="Times New Roman" w:hAnsi="Times New Roman" w:cs="Times New Roman"/>
          <w:b/>
        </w:rPr>
        <w:t>TUTELA DELLA PRIVACY</w:t>
      </w:r>
    </w:p>
    <w:p w14:paraId="1D17D59D" w14:textId="77777777" w:rsidR="005C6E5E" w:rsidRPr="00C81CCA" w:rsidRDefault="005C6E5E" w:rsidP="005C6E5E">
      <w:pPr>
        <w:jc w:val="both"/>
        <w:rPr>
          <w:rFonts w:ascii="Times New Roman" w:hAnsi="Times New Roman" w:cs="Times New Roman"/>
          <w:sz w:val="20"/>
          <w:szCs w:val="20"/>
        </w:rPr>
      </w:pPr>
      <w:r w:rsidRPr="00C81CCA">
        <w:rPr>
          <w:rFonts w:ascii="Times New Roman" w:hAnsi="Times New Roman" w:cs="Times New Roman"/>
          <w:sz w:val="20"/>
          <w:szCs w:val="20"/>
        </w:rPr>
        <w:t xml:space="preserve"> </w:t>
      </w:r>
    </w:p>
    <w:p w14:paraId="366AAC39" w14:textId="2BACF661" w:rsidR="005C6E5E" w:rsidRPr="00310ED6" w:rsidRDefault="005C6E5E" w:rsidP="005C6E5E">
      <w:pPr>
        <w:jc w:val="both"/>
        <w:rPr>
          <w:rFonts w:ascii="Times New Roman" w:hAnsi="Times New Roman" w:cs="Times New Roman"/>
        </w:rPr>
      </w:pPr>
      <w:r w:rsidRPr="00310ED6">
        <w:rPr>
          <w:rFonts w:ascii="Times New Roman" w:hAnsi="Times New Roman" w:cs="Times New Roman"/>
        </w:rPr>
        <w:t xml:space="preserve">Ai sensi del Decreto legislativo 30 giugno 2003, n. 196 e </w:t>
      </w:r>
      <w:proofErr w:type="spellStart"/>
      <w:r w:rsidRPr="00310ED6">
        <w:rPr>
          <w:rFonts w:ascii="Times New Roman" w:hAnsi="Times New Roman" w:cs="Times New Roman"/>
        </w:rPr>
        <w:t>s.m.i.</w:t>
      </w:r>
      <w:proofErr w:type="spellEnd"/>
      <w:r w:rsidRPr="00310ED6">
        <w:rPr>
          <w:rFonts w:ascii="Times New Roman" w:hAnsi="Times New Roman" w:cs="Times New Roman"/>
        </w:rPr>
        <w:t xml:space="preserve"> “Codice in materia di protezione dei dati personali”, i dati richiesti dal presente Avviso Pubblico, inclusi tutti gli allegati</w:t>
      </w:r>
      <w:r w:rsidR="000A21AA">
        <w:rPr>
          <w:rFonts w:ascii="Times New Roman" w:hAnsi="Times New Roman" w:cs="Times New Roman"/>
        </w:rPr>
        <w:t>,</w:t>
      </w:r>
      <w:r w:rsidRPr="00310ED6">
        <w:rPr>
          <w:rFonts w:ascii="Times New Roman" w:hAnsi="Times New Roman" w:cs="Times New Roman"/>
        </w:rPr>
        <w:t xml:space="preserve"> saranno utilizzati esclusivamente per le finalità previste dall’Avviso Pubblico stesso e saranno oggetto di trattamento svolto con o senza l’ausilio di strumenti informatici nel pieno rispetto della normativa sopra richiamata e degli obblighi di riservatezza ai quali è tenuta la Pubblica Amministrazione. I dati </w:t>
      </w:r>
      <w:r w:rsidR="000A21AA">
        <w:rPr>
          <w:rFonts w:ascii="Times New Roman" w:hAnsi="Times New Roman" w:cs="Times New Roman"/>
        </w:rPr>
        <w:t xml:space="preserve">richiesti </w:t>
      </w:r>
      <w:r w:rsidRPr="00310ED6">
        <w:rPr>
          <w:rFonts w:ascii="Times New Roman" w:hAnsi="Times New Roman" w:cs="Times New Roman"/>
        </w:rPr>
        <w:t xml:space="preserve">potranno essere comunicati a soggetti pubblici o privati, dove previsto da norme di legge oppure di regolamento, quando la comunicazione risulti necessaria per lo svolgimento di funzioni istituzionali. </w:t>
      </w:r>
      <w:r w:rsidR="00787A20">
        <w:rPr>
          <w:rFonts w:ascii="Times New Roman" w:hAnsi="Times New Roman" w:cs="Times New Roman"/>
        </w:rPr>
        <w:t xml:space="preserve"> I</w:t>
      </w:r>
      <w:r w:rsidRPr="00310ED6">
        <w:rPr>
          <w:rFonts w:ascii="Times New Roman" w:hAnsi="Times New Roman" w:cs="Times New Roman"/>
        </w:rPr>
        <w:t xml:space="preserve">l responsabile del trattamento è il Dirigente </w:t>
      </w:r>
      <w:r w:rsidR="00C63499" w:rsidRPr="00310ED6">
        <w:rPr>
          <w:rFonts w:ascii="Times New Roman" w:hAnsi="Times New Roman" w:cs="Times New Roman"/>
        </w:rPr>
        <w:t xml:space="preserve">del Servizio </w:t>
      </w:r>
      <w:r w:rsidR="009E07BA" w:rsidRPr="00310ED6">
        <w:rPr>
          <w:rFonts w:ascii="Times New Roman" w:hAnsi="Times New Roman" w:cs="Times New Roman"/>
        </w:rPr>
        <w:t xml:space="preserve">Politiche Sociali e Sport </w:t>
      </w:r>
      <w:r w:rsidRPr="00310ED6">
        <w:rPr>
          <w:rFonts w:ascii="Times New Roman" w:hAnsi="Times New Roman" w:cs="Times New Roman"/>
        </w:rPr>
        <w:t xml:space="preserve">Dott. Giovanni Santarelli, reperibile al seguente indirizzo mail: </w:t>
      </w:r>
      <w:hyperlink r:id="rId11" w:history="1">
        <w:r w:rsidR="000A21AA" w:rsidRPr="005E46F2">
          <w:rPr>
            <w:rStyle w:val="Collegamentoipertestuale"/>
            <w:rFonts w:ascii="Times New Roman" w:hAnsi="Times New Roman" w:cs="Times New Roman"/>
          </w:rPr>
          <w:t>giovanni.santarelli@regione.marche.it</w:t>
        </w:r>
      </w:hyperlink>
      <w:r w:rsidR="000A21AA">
        <w:rPr>
          <w:rFonts w:ascii="Times New Roman" w:hAnsi="Times New Roman" w:cs="Times New Roman"/>
        </w:rPr>
        <w:t xml:space="preserve">; </w:t>
      </w:r>
      <w:r w:rsidR="00111AB2">
        <w:rPr>
          <w:rFonts w:ascii="Times New Roman" w:hAnsi="Times New Roman" w:cs="Times New Roman"/>
        </w:rPr>
        <w:t>il responsabile del trattamento</w:t>
      </w:r>
      <w:r w:rsidR="00787A20">
        <w:rPr>
          <w:rFonts w:ascii="Times New Roman" w:hAnsi="Times New Roman" w:cs="Times New Roman"/>
        </w:rPr>
        <w:t xml:space="preserve"> degli stessi dati per quanto attiene alle finalità di monitoraggio tramite il sistema informativo SIFORM2</w:t>
      </w:r>
      <w:r w:rsidR="00111AB2">
        <w:rPr>
          <w:rFonts w:ascii="Times New Roman" w:hAnsi="Times New Roman" w:cs="Times New Roman"/>
        </w:rPr>
        <w:t xml:space="preserve"> è il Dirigente del</w:t>
      </w:r>
      <w:r w:rsidR="00EF2FFE">
        <w:rPr>
          <w:rFonts w:ascii="Times New Roman" w:hAnsi="Times New Roman" w:cs="Times New Roman"/>
        </w:rPr>
        <w:t>la P.F. Programmazione Nazionale e C</w:t>
      </w:r>
      <w:r w:rsidR="00EF2FFE" w:rsidRPr="00EF2FFE">
        <w:rPr>
          <w:rFonts w:ascii="Times New Roman" w:hAnsi="Times New Roman" w:cs="Times New Roman"/>
        </w:rPr>
        <w:t>omunitaria</w:t>
      </w:r>
      <w:r w:rsidR="00787A20">
        <w:rPr>
          <w:rFonts w:ascii="Times New Roman" w:hAnsi="Times New Roman" w:cs="Times New Roman"/>
        </w:rPr>
        <w:t>, Ing. Andrea Pellei, reperibile al seguente indirizzo mail: andrea.pellei@regione.marche.it</w:t>
      </w:r>
      <w:r w:rsidR="00EF2FFE">
        <w:rPr>
          <w:rFonts w:ascii="Times New Roman" w:hAnsi="Times New Roman" w:cs="Times New Roman"/>
        </w:rPr>
        <w:t xml:space="preserve">. </w:t>
      </w:r>
      <w:r w:rsidRPr="00310ED6">
        <w:rPr>
          <w:rFonts w:ascii="Times New Roman" w:hAnsi="Times New Roman" w:cs="Times New Roman"/>
        </w:rPr>
        <w:t xml:space="preserve">Presso </w:t>
      </w:r>
      <w:r w:rsidR="00111AB2" w:rsidRPr="00310ED6">
        <w:rPr>
          <w:rFonts w:ascii="Times New Roman" w:hAnsi="Times New Roman" w:cs="Times New Roman"/>
        </w:rPr>
        <w:t>tal</w:t>
      </w:r>
      <w:r w:rsidR="00111AB2">
        <w:rPr>
          <w:rFonts w:ascii="Times New Roman" w:hAnsi="Times New Roman" w:cs="Times New Roman"/>
        </w:rPr>
        <w:t>i</w:t>
      </w:r>
      <w:r w:rsidR="00111AB2" w:rsidRPr="00310ED6">
        <w:rPr>
          <w:rFonts w:ascii="Times New Roman" w:hAnsi="Times New Roman" w:cs="Times New Roman"/>
        </w:rPr>
        <w:t xml:space="preserve"> </w:t>
      </w:r>
      <w:r w:rsidRPr="00310ED6">
        <w:rPr>
          <w:rFonts w:ascii="Times New Roman" w:hAnsi="Times New Roman" w:cs="Times New Roman"/>
        </w:rPr>
        <w:t>soggett</w:t>
      </w:r>
      <w:r w:rsidR="00111AB2">
        <w:rPr>
          <w:rFonts w:ascii="Times New Roman" w:hAnsi="Times New Roman" w:cs="Times New Roman"/>
        </w:rPr>
        <w:t>i</w:t>
      </w:r>
      <w:r w:rsidRPr="00310ED6">
        <w:rPr>
          <w:rFonts w:ascii="Times New Roman" w:hAnsi="Times New Roman" w:cs="Times New Roman"/>
        </w:rPr>
        <w:t xml:space="preserve"> è possibile esercitare il diritto di accesso di cui all’art. 7 del D.lgs. 196/2003</w:t>
      </w:r>
      <w:r w:rsidR="00F171D8">
        <w:rPr>
          <w:rFonts w:ascii="Times New Roman" w:hAnsi="Times New Roman" w:cs="Times New Roman"/>
        </w:rPr>
        <w:t xml:space="preserve"> </w:t>
      </w:r>
      <w:r w:rsidR="00F171D8" w:rsidRPr="00310ED6">
        <w:rPr>
          <w:rFonts w:ascii="Times New Roman" w:hAnsi="Times New Roman" w:cs="Times New Roman"/>
        </w:rPr>
        <w:t xml:space="preserve">e </w:t>
      </w:r>
      <w:proofErr w:type="spellStart"/>
      <w:r w:rsidR="00F171D8" w:rsidRPr="00310ED6">
        <w:rPr>
          <w:rFonts w:ascii="Times New Roman" w:hAnsi="Times New Roman" w:cs="Times New Roman"/>
        </w:rPr>
        <w:t>s.m.i.</w:t>
      </w:r>
      <w:proofErr w:type="spellEnd"/>
      <w:r w:rsidRPr="00310ED6">
        <w:rPr>
          <w:rFonts w:ascii="Times New Roman" w:hAnsi="Times New Roman" w:cs="Times New Roman"/>
        </w:rPr>
        <w:t>.</w:t>
      </w:r>
      <w:r w:rsidR="00111AB2">
        <w:rPr>
          <w:rFonts w:ascii="Times New Roman" w:hAnsi="Times New Roman" w:cs="Times New Roman"/>
        </w:rPr>
        <w:t xml:space="preserve"> Gli incaricati sono individuati</w:t>
      </w:r>
      <w:r w:rsidR="00B55960">
        <w:rPr>
          <w:rFonts w:ascii="Times New Roman" w:hAnsi="Times New Roman" w:cs="Times New Roman"/>
        </w:rPr>
        <w:t xml:space="preserve"> nei responsabili dei procedimenti relativi al presente avviso e nei dipendenti assegnati ai responsabili dei procedimenti.</w:t>
      </w:r>
    </w:p>
    <w:p w14:paraId="696B9B58" w14:textId="00ED5DDA" w:rsidR="005C6E5E" w:rsidRPr="00310ED6" w:rsidRDefault="005C6E5E" w:rsidP="005C6E5E">
      <w:pPr>
        <w:jc w:val="both"/>
        <w:rPr>
          <w:rFonts w:ascii="Times New Roman" w:hAnsi="Times New Roman" w:cs="Times New Roman"/>
        </w:rPr>
      </w:pPr>
      <w:r w:rsidRPr="00310ED6">
        <w:rPr>
          <w:rFonts w:ascii="Times New Roman" w:hAnsi="Times New Roman" w:cs="Times New Roman"/>
        </w:rPr>
        <w:t xml:space="preserve"> I progetti presentati dagli enti attuatori saranno pubblicati nella sezione “Amministrazione trasparente” del sito della Giunta Regionale ai sensi del </w:t>
      </w:r>
      <w:proofErr w:type="spellStart"/>
      <w:r w:rsidRPr="00310ED6">
        <w:rPr>
          <w:rFonts w:ascii="Times New Roman" w:hAnsi="Times New Roman" w:cs="Times New Roman"/>
        </w:rPr>
        <w:t>D.Lgs.</w:t>
      </w:r>
      <w:proofErr w:type="spellEnd"/>
      <w:r w:rsidRPr="00310ED6">
        <w:rPr>
          <w:rFonts w:ascii="Times New Roman" w:hAnsi="Times New Roman" w:cs="Times New Roman"/>
        </w:rPr>
        <w:t xml:space="preserve"> 33/2013. </w:t>
      </w:r>
    </w:p>
    <w:p w14:paraId="26381B63" w14:textId="517F6B3F" w:rsidR="00DD13C2" w:rsidRPr="00C81CCA" w:rsidRDefault="005C6E5E" w:rsidP="005C6E5E">
      <w:pPr>
        <w:jc w:val="both"/>
        <w:rPr>
          <w:rFonts w:ascii="Times New Roman" w:hAnsi="Times New Roman" w:cs="Times New Roman"/>
          <w:sz w:val="20"/>
          <w:szCs w:val="20"/>
        </w:rPr>
      </w:pPr>
      <w:r w:rsidRPr="00C81CCA">
        <w:rPr>
          <w:rFonts w:ascii="Times New Roman" w:hAnsi="Times New Roman" w:cs="Times New Roman"/>
          <w:sz w:val="20"/>
          <w:szCs w:val="20"/>
        </w:rPr>
        <w:t xml:space="preserve"> </w:t>
      </w:r>
    </w:p>
    <w:p w14:paraId="139C6C24" w14:textId="53C4B38A" w:rsidR="00C63499" w:rsidRPr="00310ED6" w:rsidRDefault="00816EE9" w:rsidP="00C63499">
      <w:pPr>
        <w:jc w:val="center"/>
        <w:rPr>
          <w:rFonts w:ascii="Times New Roman" w:hAnsi="Times New Roman" w:cs="Times New Roman"/>
          <w:b/>
        </w:rPr>
      </w:pPr>
      <w:r w:rsidRPr="00310ED6">
        <w:rPr>
          <w:rFonts w:ascii="Times New Roman" w:hAnsi="Times New Roman" w:cs="Times New Roman"/>
          <w:b/>
        </w:rPr>
        <w:t xml:space="preserve">ART 20 </w:t>
      </w:r>
    </w:p>
    <w:p w14:paraId="31EA94EF" w14:textId="72ED5AF5" w:rsidR="005C6E5E" w:rsidRPr="00310ED6" w:rsidRDefault="005C6E5E" w:rsidP="00C63499">
      <w:pPr>
        <w:jc w:val="center"/>
        <w:rPr>
          <w:rFonts w:ascii="Times New Roman" w:hAnsi="Times New Roman" w:cs="Times New Roman"/>
          <w:b/>
        </w:rPr>
      </w:pPr>
      <w:r w:rsidRPr="00310ED6">
        <w:rPr>
          <w:rFonts w:ascii="Times New Roman" w:hAnsi="Times New Roman" w:cs="Times New Roman"/>
          <w:b/>
        </w:rPr>
        <w:t>CLAUSOLA DI SALVAGUARDIA</w:t>
      </w:r>
    </w:p>
    <w:p w14:paraId="0F60696C" w14:textId="77777777" w:rsidR="005C6E5E" w:rsidRPr="00C81CCA" w:rsidRDefault="005C6E5E" w:rsidP="005C6E5E">
      <w:pPr>
        <w:jc w:val="both"/>
        <w:rPr>
          <w:rFonts w:ascii="Times New Roman" w:hAnsi="Times New Roman" w:cs="Times New Roman"/>
          <w:sz w:val="20"/>
          <w:szCs w:val="20"/>
        </w:rPr>
      </w:pPr>
      <w:r w:rsidRPr="00C81CCA">
        <w:rPr>
          <w:rFonts w:ascii="Times New Roman" w:hAnsi="Times New Roman" w:cs="Times New Roman"/>
          <w:sz w:val="20"/>
          <w:szCs w:val="20"/>
        </w:rPr>
        <w:t xml:space="preserve"> </w:t>
      </w:r>
    </w:p>
    <w:p w14:paraId="00B90A7D" w14:textId="77777777" w:rsidR="005C6E5E" w:rsidRPr="00721EEB" w:rsidRDefault="005C6E5E" w:rsidP="005C6E5E">
      <w:pPr>
        <w:jc w:val="both"/>
        <w:rPr>
          <w:rFonts w:ascii="Times New Roman" w:hAnsi="Times New Roman" w:cs="Times New Roman"/>
        </w:rPr>
      </w:pPr>
      <w:r w:rsidRPr="00721EEB">
        <w:rPr>
          <w:rFonts w:ascii="Times New Roman" w:hAnsi="Times New Roman" w:cs="Times New Roman"/>
        </w:rPr>
        <w:t xml:space="preserve">L’amministrazione regionale, qualora ne ravvisi l’opportunità per ragioni di pubblico interesse, si riserva la facoltà, a suo insindacabile giudizio, di revocare, modificare o annullare il presente Avviso pubblico prima della stipula dell’Atto di adesione, senza che per questo i soggetti proponenti i singoli progetti possano vantare dei diritti nei confronti della Regione Marche.  </w:t>
      </w:r>
    </w:p>
    <w:p w14:paraId="40C446BA" w14:textId="16C76234" w:rsidR="005C6E5E" w:rsidRPr="00230B3C" w:rsidRDefault="005C6E5E" w:rsidP="005C6E5E">
      <w:pPr>
        <w:jc w:val="both"/>
        <w:rPr>
          <w:rFonts w:ascii="Times New Roman" w:hAnsi="Times New Roman" w:cs="Times New Roman"/>
        </w:rPr>
      </w:pPr>
      <w:r w:rsidRPr="00230B3C">
        <w:rPr>
          <w:rFonts w:ascii="Times New Roman" w:hAnsi="Times New Roman" w:cs="Times New Roman"/>
        </w:rPr>
        <w:t xml:space="preserve"> La presentazione della domanda di partecipazione al presente Avviso comporta l’accettazione di tutte le disposizioni stabilite dallo stesso e dal Manuale di riferimento, in vigore al momento della sottoscrizione del previsto Atto di adesione.  </w:t>
      </w:r>
    </w:p>
    <w:p w14:paraId="44DA351F" w14:textId="77777777" w:rsidR="005C6E5E" w:rsidRPr="00C81CCA" w:rsidRDefault="005C6E5E" w:rsidP="005C6E5E">
      <w:pPr>
        <w:jc w:val="both"/>
        <w:rPr>
          <w:rFonts w:ascii="Times New Roman" w:hAnsi="Times New Roman" w:cs="Times New Roman"/>
          <w:sz w:val="20"/>
          <w:szCs w:val="20"/>
        </w:rPr>
      </w:pPr>
      <w:r w:rsidRPr="00C81CCA">
        <w:rPr>
          <w:rFonts w:ascii="Times New Roman" w:hAnsi="Times New Roman" w:cs="Times New Roman"/>
          <w:sz w:val="20"/>
          <w:szCs w:val="20"/>
        </w:rPr>
        <w:t xml:space="preserve"> </w:t>
      </w:r>
    </w:p>
    <w:p w14:paraId="0382C4D0" w14:textId="7D887B07" w:rsidR="00C63499" w:rsidRPr="00816EE9" w:rsidRDefault="00816EE9" w:rsidP="00C63499">
      <w:pPr>
        <w:jc w:val="center"/>
        <w:rPr>
          <w:rFonts w:ascii="Times New Roman" w:hAnsi="Times New Roman" w:cs="Times New Roman"/>
          <w:b/>
        </w:rPr>
      </w:pPr>
      <w:r w:rsidRPr="00816EE9">
        <w:rPr>
          <w:rFonts w:ascii="Times New Roman" w:hAnsi="Times New Roman" w:cs="Times New Roman"/>
          <w:b/>
        </w:rPr>
        <w:t xml:space="preserve">ART 21 </w:t>
      </w:r>
    </w:p>
    <w:p w14:paraId="3CE2B54F" w14:textId="4AC516C9" w:rsidR="005C6E5E" w:rsidRPr="00816EE9" w:rsidRDefault="005C6E5E" w:rsidP="00C63499">
      <w:pPr>
        <w:jc w:val="center"/>
        <w:rPr>
          <w:rFonts w:ascii="Times New Roman" w:hAnsi="Times New Roman" w:cs="Times New Roman"/>
          <w:b/>
        </w:rPr>
      </w:pPr>
      <w:r w:rsidRPr="00816EE9">
        <w:rPr>
          <w:rFonts w:ascii="Times New Roman" w:hAnsi="Times New Roman" w:cs="Times New Roman"/>
          <w:b/>
        </w:rPr>
        <w:t>INFORMAZIONI</w:t>
      </w:r>
    </w:p>
    <w:p w14:paraId="60525DC2" w14:textId="77777777" w:rsidR="005C6E5E" w:rsidRPr="00C81CCA" w:rsidRDefault="005C6E5E" w:rsidP="005C6E5E">
      <w:pPr>
        <w:jc w:val="both"/>
        <w:rPr>
          <w:rFonts w:ascii="Times New Roman" w:hAnsi="Times New Roman" w:cs="Times New Roman"/>
          <w:sz w:val="20"/>
          <w:szCs w:val="20"/>
        </w:rPr>
      </w:pPr>
      <w:r w:rsidRPr="00C81CCA">
        <w:rPr>
          <w:rFonts w:ascii="Times New Roman" w:hAnsi="Times New Roman" w:cs="Times New Roman"/>
          <w:sz w:val="20"/>
          <w:szCs w:val="20"/>
        </w:rPr>
        <w:t xml:space="preserve"> </w:t>
      </w:r>
    </w:p>
    <w:p w14:paraId="52E3C5F3" w14:textId="77777777" w:rsidR="005C6E5E" w:rsidRPr="00721EEB" w:rsidRDefault="005C6E5E" w:rsidP="005C6E5E">
      <w:pPr>
        <w:jc w:val="both"/>
        <w:rPr>
          <w:rFonts w:ascii="Times New Roman" w:hAnsi="Times New Roman" w:cs="Times New Roman"/>
        </w:rPr>
      </w:pPr>
      <w:r w:rsidRPr="00721EEB">
        <w:rPr>
          <w:rFonts w:ascii="Times New Roman" w:hAnsi="Times New Roman" w:cs="Times New Roman"/>
        </w:rPr>
        <w:t xml:space="preserve">Il presente Avviso pubblico e la relativa documentazione è scaricabile </w:t>
      </w:r>
      <w:proofErr w:type="spellStart"/>
      <w:r w:rsidRPr="00721EEB">
        <w:rPr>
          <w:rFonts w:ascii="Times New Roman" w:hAnsi="Times New Roman" w:cs="Times New Roman"/>
        </w:rPr>
        <w:t>da</w:t>
      </w:r>
      <w:proofErr w:type="spellEnd"/>
      <w:r w:rsidRPr="00721EEB">
        <w:rPr>
          <w:rFonts w:ascii="Times New Roman" w:hAnsi="Times New Roman" w:cs="Times New Roman"/>
        </w:rPr>
        <w:t xml:space="preserve"> sito internet della Regione Marche all’indirizzo: http://www.regione.marche.it/Regione-Utile/Sociale/Programmazione-Sociale#Contributi  e sul BURM. </w:t>
      </w:r>
    </w:p>
    <w:p w14:paraId="08278716" w14:textId="6AAC4647" w:rsidR="00816EE9" w:rsidRPr="00816EE9" w:rsidRDefault="00816EE9" w:rsidP="00816EE9">
      <w:pPr>
        <w:jc w:val="center"/>
        <w:rPr>
          <w:rFonts w:ascii="Times New Roman" w:hAnsi="Times New Roman" w:cs="Times New Roman"/>
          <w:b/>
        </w:rPr>
      </w:pPr>
      <w:r w:rsidRPr="00816EE9">
        <w:rPr>
          <w:rFonts w:ascii="Times New Roman" w:hAnsi="Times New Roman" w:cs="Times New Roman"/>
          <w:b/>
        </w:rPr>
        <w:t>ART 22</w:t>
      </w:r>
    </w:p>
    <w:p w14:paraId="6F76066B" w14:textId="3B24FA81" w:rsidR="00816EE9" w:rsidRDefault="00816EE9" w:rsidP="00816EE9">
      <w:pPr>
        <w:jc w:val="center"/>
        <w:rPr>
          <w:rFonts w:ascii="Times New Roman" w:hAnsi="Times New Roman" w:cs="Times New Roman"/>
          <w:b/>
        </w:rPr>
      </w:pPr>
      <w:r w:rsidRPr="00816EE9">
        <w:rPr>
          <w:rFonts w:ascii="Times New Roman" w:hAnsi="Times New Roman" w:cs="Times New Roman"/>
          <w:b/>
        </w:rPr>
        <w:t>NORME TRANSITORIE E FINALI</w:t>
      </w:r>
    </w:p>
    <w:p w14:paraId="14AAF5B1" w14:textId="77777777" w:rsidR="00816EE9" w:rsidRPr="00816EE9" w:rsidRDefault="00816EE9" w:rsidP="00816EE9">
      <w:pPr>
        <w:jc w:val="center"/>
        <w:rPr>
          <w:rFonts w:ascii="Times New Roman" w:hAnsi="Times New Roman" w:cs="Times New Roman"/>
          <w:b/>
        </w:rPr>
      </w:pPr>
    </w:p>
    <w:p w14:paraId="1DE13640" w14:textId="1CDC1B3F" w:rsidR="00816EE9" w:rsidRPr="00816EE9" w:rsidRDefault="00816EE9" w:rsidP="00816EE9">
      <w:pPr>
        <w:jc w:val="both"/>
        <w:rPr>
          <w:rFonts w:ascii="Times New Roman" w:hAnsi="Times New Roman" w:cs="Times New Roman"/>
        </w:rPr>
      </w:pPr>
      <w:r w:rsidRPr="00816EE9">
        <w:rPr>
          <w:rFonts w:ascii="Times New Roman" w:hAnsi="Times New Roman" w:cs="Times New Roman"/>
        </w:rPr>
        <w:t xml:space="preserve">Per quanto non esplicitamente disciplinato dal presente avviso si rimanda a quanto previsto dalla DGR </w:t>
      </w:r>
      <w:r w:rsidR="007A5706">
        <w:rPr>
          <w:rFonts w:ascii="Times New Roman" w:hAnsi="Times New Roman" w:cs="Times New Roman"/>
        </w:rPr>
        <w:t>397</w:t>
      </w:r>
      <w:r w:rsidRPr="00816EE9">
        <w:rPr>
          <w:rFonts w:ascii="Times New Roman" w:hAnsi="Times New Roman" w:cs="Times New Roman"/>
        </w:rPr>
        <w:t xml:space="preserve">/2018 e dalle </w:t>
      </w:r>
      <w:r w:rsidRPr="00AB4C7F">
        <w:rPr>
          <w:rFonts w:ascii="Times New Roman" w:hAnsi="Times New Roman" w:cs="Times New Roman"/>
        </w:rPr>
        <w:t xml:space="preserve">DD.GG.RR. </w:t>
      </w:r>
      <w:proofErr w:type="spellStart"/>
      <w:r w:rsidRPr="00AB4C7F">
        <w:rPr>
          <w:rFonts w:ascii="Times New Roman" w:hAnsi="Times New Roman" w:cs="Times New Roman"/>
        </w:rPr>
        <w:t>nn</w:t>
      </w:r>
      <w:proofErr w:type="spellEnd"/>
      <w:r w:rsidRPr="00AB4C7F">
        <w:rPr>
          <w:rFonts w:ascii="Times New Roman" w:hAnsi="Times New Roman" w:cs="Times New Roman"/>
        </w:rPr>
        <w:t>. 802/2012 e 1280/2016</w:t>
      </w:r>
      <w:r w:rsidR="00AB4C7F">
        <w:rPr>
          <w:rFonts w:ascii="Times New Roman" w:hAnsi="Times New Roman" w:cs="Times New Roman"/>
        </w:rPr>
        <w:t>.</w:t>
      </w:r>
    </w:p>
    <w:p w14:paraId="63EB06FF" w14:textId="77777777" w:rsidR="00816EE9" w:rsidRPr="00816EE9" w:rsidRDefault="00816EE9" w:rsidP="00816EE9">
      <w:pPr>
        <w:jc w:val="both"/>
        <w:rPr>
          <w:rFonts w:ascii="Times New Roman" w:hAnsi="Times New Roman" w:cs="Times New Roman"/>
        </w:rPr>
      </w:pPr>
    </w:p>
    <w:p w14:paraId="04F98A34" w14:textId="77777777" w:rsidR="00257599" w:rsidRPr="00C81CCA" w:rsidRDefault="00257599" w:rsidP="005C6E5E">
      <w:pPr>
        <w:jc w:val="both"/>
        <w:rPr>
          <w:rFonts w:ascii="Times New Roman" w:hAnsi="Times New Roman" w:cs="Times New Roman"/>
          <w:sz w:val="20"/>
          <w:szCs w:val="20"/>
        </w:rPr>
      </w:pPr>
    </w:p>
    <w:p w14:paraId="74379B32" w14:textId="2DF7CAC2" w:rsidR="005C6E5E" w:rsidRPr="00C81CCA" w:rsidRDefault="00C63499" w:rsidP="005C6E5E">
      <w:pPr>
        <w:jc w:val="both"/>
        <w:rPr>
          <w:rFonts w:ascii="Times New Roman" w:hAnsi="Times New Roman" w:cs="Times New Roman"/>
          <w:sz w:val="20"/>
          <w:szCs w:val="20"/>
        </w:rPr>
      </w:pPr>
      <w:r>
        <w:rPr>
          <w:rFonts w:ascii="Times New Roman" w:hAnsi="Times New Roman" w:cs="Times New Roman"/>
          <w:sz w:val="20"/>
          <w:szCs w:val="20"/>
        </w:rPr>
        <w:t xml:space="preserve"> </w:t>
      </w:r>
    </w:p>
    <w:sectPr w:rsidR="005C6E5E" w:rsidRPr="00C81CCA" w:rsidSect="009D637B">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Titolo1"/>
      <w:lvlText w:val="%1."/>
      <w:legacy w:legacy="1" w:legacySpace="0" w:legacyIndent="0"/>
      <w:lvlJc w:val="left"/>
    </w:lvl>
    <w:lvl w:ilvl="1">
      <w:start w:val="1"/>
      <w:numFmt w:val="decimal"/>
      <w:pStyle w:val="Titolo2"/>
      <w:lvlText w:val="%2. - "/>
      <w:legacy w:legacy="1" w:legacySpace="0" w:legacyIndent="0"/>
      <w:lvlJc w:val="left"/>
      <w:rPr>
        <w:rFonts w:ascii="Arial" w:hAnsi="Arial" w:hint="default"/>
        <w:b/>
        <w:i/>
        <w:sz w:val="24"/>
      </w:rPr>
    </w:lvl>
    <w:lvl w:ilvl="2">
      <w:start w:val="1"/>
      <w:numFmt w:val="decimal"/>
      <w:pStyle w:val="Titolo3"/>
      <w:lvlText w:val="%2. - .%3"/>
      <w:legacy w:legacy="1" w:legacySpace="0" w:legacyIndent="0"/>
      <w:lvlJc w:val="left"/>
    </w:lvl>
    <w:lvl w:ilvl="3">
      <w:start w:val="1"/>
      <w:numFmt w:val="decimal"/>
      <w:pStyle w:val="Titolo4"/>
      <w:lvlText w:val="%2. - .%3.%4"/>
      <w:legacy w:legacy="1" w:legacySpace="0" w:legacyIndent="0"/>
      <w:lvlJc w:val="left"/>
    </w:lvl>
    <w:lvl w:ilvl="4">
      <w:start w:val="1"/>
      <w:numFmt w:val="decimal"/>
      <w:pStyle w:val="Titolo5"/>
      <w:lvlText w:val="%2. - .%3.%4.%5"/>
      <w:legacy w:legacy="1" w:legacySpace="0" w:legacyIndent="0"/>
      <w:lvlJc w:val="left"/>
    </w:lvl>
    <w:lvl w:ilvl="5">
      <w:start w:val="1"/>
      <w:numFmt w:val="decimal"/>
      <w:pStyle w:val="Titolo6"/>
      <w:lvlText w:val="%2. - .%3.%4.%5.%6"/>
      <w:legacy w:legacy="1" w:legacySpace="0" w:legacyIndent="0"/>
      <w:lvlJc w:val="left"/>
    </w:lvl>
    <w:lvl w:ilvl="6">
      <w:start w:val="1"/>
      <w:numFmt w:val="decimal"/>
      <w:pStyle w:val="Titolo7"/>
      <w:lvlText w:val="%2. - .%3.%4.%5.%6.%7"/>
      <w:legacy w:legacy="1" w:legacySpace="0" w:legacyIndent="0"/>
      <w:lvlJc w:val="left"/>
    </w:lvl>
    <w:lvl w:ilvl="7">
      <w:start w:val="1"/>
      <w:numFmt w:val="decimal"/>
      <w:pStyle w:val="Titolo8"/>
      <w:lvlText w:val="%2. - .%3.%4.%5.%6.%7.%8."/>
      <w:legacy w:legacy="1" w:legacySpace="0" w:legacyIndent="0"/>
      <w:lvlJc w:val="left"/>
    </w:lvl>
    <w:lvl w:ilvl="8">
      <w:start w:val="1"/>
      <w:numFmt w:val="decimal"/>
      <w:pStyle w:val="Titolo9"/>
      <w:lvlText w:val="%2. - .%3.%4.%5.%6.%7.%8.%9"/>
      <w:legacy w:legacy="1" w:legacySpace="0" w:legacyIndent="0"/>
      <w:lvlJc w:val="left"/>
    </w:lvl>
  </w:abstractNum>
  <w:abstractNum w:abstractNumId="1" w15:restartNumberingAfterBreak="0">
    <w:nsid w:val="03877C58"/>
    <w:multiLevelType w:val="hybridMultilevel"/>
    <w:tmpl w:val="C92C1438"/>
    <w:lvl w:ilvl="0" w:tplc="F1CCD39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45572D1"/>
    <w:multiLevelType w:val="hybridMultilevel"/>
    <w:tmpl w:val="ABEC257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047D50A9"/>
    <w:multiLevelType w:val="hybridMultilevel"/>
    <w:tmpl w:val="60C6E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D838E3"/>
    <w:multiLevelType w:val="hybridMultilevel"/>
    <w:tmpl w:val="2FB6DC84"/>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42B6B9F"/>
    <w:multiLevelType w:val="hybridMultilevel"/>
    <w:tmpl w:val="C92C1438"/>
    <w:lvl w:ilvl="0" w:tplc="F1CCD39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47042F6"/>
    <w:multiLevelType w:val="hybridMultilevel"/>
    <w:tmpl w:val="3CE8DD08"/>
    <w:lvl w:ilvl="0" w:tplc="04100001">
      <w:start w:val="1"/>
      <w:numFmt w:val="bullet"/>
      <w:lvlText w:val=""/>
      <w:lvlJc w:val="left"/>
      <w:pPr>
        <w:ind w:left="360" w:hanging="360"/>
      </w:pPr>
      <w:rPr>
        <w:rFonts w:ascii="Symbol" w:hAnsi="Symbol" w:hint="default"/>
        <w:b/>
        <w:i w:val="0"/>
      </w:rPr>
    </w:lvl>
    <w:lvl w:ilvl="1" w:tplc="8E18C9C2">
      <w:start w:val="5"/>
      <w:numFmt w:val="bullet"/>
      <w:lvlText w:val="-"/>
      <w:lvlJc w:val="left"/>
      <w:pPr>
        <w:ind w:left="1080" w:hanging="360"/>
      </w:pPr>
      <w:rPr>
        <w:rFonts w:ascii="Times New Roman" w:eastAsiaTheme="minorHAnsi" w:hAnsi="Times New Roman"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4AF25A6"/>
    <w:multiLevelType w:val="hybridMultilevel"/>
    <w:tmpl w:val="FC7E14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D188D"/>
    <w:multiLevelType w:val="hybridMultilevel"/>
    <w:tmpl w:val="2F5AE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673398"/>
    <w:multiLevelType w:val="hybridMultilevel"/>
    <w:tmpl w:val="9A369A0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F55E61"/>
    <w:multiLevelType w:val="hybridMultilevel"/>
    <w:tmpl w:val="04CE9CC6"/>
    <w:lvl w:ilvl="0" w:tplc="96DAB09E">
      <w:start w:val="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794193"/>
    <w:multiLevelType w:val="hybridMultilevel"/>
    <w:tmpl w:val="11A41716"/>
    <w:lvl w:ilvl="0" w:tplc="43F8FFE8">
      <w:start w:val="1"/>
      <w:numFmt w:val="bullet"/>
      <w:lvlText w:val="–"/>
      <w:lvlJc w:val="left"/>
      <w:pPr>
        <w:tabs>
          <w:tab w:val="num" w:pos="360"/>
        </w:tabs>
        <w:ind w:left="36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519A6"/>
    <w:multiLevelType w:val="hybridMultilevel"/>
    <w:tmpl w:val="29CA8416"/>
    <w:lvl w:ilvl="0" w:tplc="E384EB9A">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D2707A"/>
    <w:multiLevelType w:val="hybridMultilevel"/>
    <w:tmpl w:val="AEF44D6A"/>
    <w:lvl w:ilvl="0" w:tplc="AD3AFA8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2261346"/>
    <w:multiLevelType w:val="hybridMultilevel"/>
    <w:tmpl w:val="4F14447A"/>
    <w:lvl w:ilvl="0" w:tplc="BA76CB48">
      <w:start w:val="1"/>
      <w:numFmt w:val="lowerLetter"/>
      <w:lvlText w:val="%1."/>
      <w:lvlJc w:val="left"/>
      <w:pPr>
        <w:ind w:left="900" w:hanging="360"/>
      </w:pPr>
      <w:rPr>
        <w:rFonts w:hint="default"/>
        <w:b/>
        <w:i w:val="0"/>
      </w:rPr>
    </w:lvl>
    <w:lvl w:ilvl="1" w:tplc="8E18C9C2">
      <w:start w:val="5"/>
      <w:numFmt w:val="bullet"/>
      <w:lvlText w:val="-"/>
      <w:lvlJc w:val="left"/>
      <w:pPr>
        <w:ind w:left="1620" w:hanging="360"/>
      </w:pPr>
      <w:rPr>
        <w:rFonts w:ascii="Times New Roman" w:eastAsiaTheme="minorHAnsi" w:hAnsi="Times New Roman" w:cs="Times New Roman" w:hint="default"/>
      </w:r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5" w15:restartNumberingAfterBreak="0">
    <w:nsid w:val="32DF5314"/>
    <w:multiLevelType w:val="hybridMultilevel"/>
    <w:tmpl w:val="9DD44970"/>
    <w:lvl w:ilvl="0" w:tplc="0410000F">
      <w:start w:val="1"/>
      <w:numFmt w:val="decimal"/>
      <w:lvlText w:val="%1."/>
      <w:lvlJc w:val="left"/>
      <w:pPr>
        <w:ind w:left="1065" w:hanging="360"/>
      </w:p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0410000F">
      <w:start w:val="1"/>
      <w:numFmt w:val="decimal"/>
      <w:lvlText w:val="%4."/>
      <w:lvlJc w:val="left"/>
      <w:pPr>
        <w:ind w:left="3225" w:hanging="360"/>
      </w:pPr>
    </w:lvl>
    <w:lvl w:ilvl="4" w:tplc="04100019">
      <w:start w:val="1"/>
      <w:numFmt w:val="lowerLetter"/>
      <w:lvlText w:val="%5."/>
      <w:lvlJc w:val="left"/>
      <w:pPr>
        <w:ind w:left="3945" w:hanging="360"/>
      </w:pPr>
    </w:lvl>
    <w:lvl w:ilvl="5" w:tplc="0410001B">
      <w:start w:val="1"/>
      <w:numFmt w:val="lowerRoman"/>
      <w:lvlText w:val="%6."/>
      <w:lvlJc w:val="right"/>
      <w:pPr>
        <w:ind w:left="4665" w:hanging="180"/>
      </w:pPr>
    </w:lvl>
    <w:lvl w:ilvl="6" w:tplc="0410000F">
      <w:start w:val="1"/>
      <w:numFmt w:val="decimal"/>
      <w:lvlText w:val="%7."/>
      <w:lvlJc w:val="left"/>
      <w:pPr>
        <w:ind w:left="5385" w:hanging="360"/>
      </w:pPr>
    </w:lvl>
    <w:lvl w:ilvl="7" w:tplc="04100019">
      <w:start w:val="1"/>
      <w:numFmt w:val="lowerLetter"/>
      <w:lvlText w:val="%8."/>
      <w:lvlJc w:val="left"/>
      <w:pPr>
        <w:ind w:left="6105" w:hanging="360"/>
      </w:pPr>
    </w:lvl>
    <w:lvl w:ilvl="8" w:tplc="0410001B">
      <w:start w:val="1"/>
      <w:numFmt w:val="lowerRoman"/>
      <w:lvlText w:val="%9."/>
      <w:lvlJc w:val="right"/>
      <w:pPr>
        <w:ind w:left="6825" w:hanging="180"/>
      </w:pPr>
    </w:lvl>
  </w:abstractNum>
  <w:abstractNum w:abstractNumId="16" w15:restartNumberingAfterBreak="0">
    <w:nsid w:val="340E2BF6"/>
    <w:multiLevelType w:val="hybridMultilevel"/>
    <w:tmpl w:val="BB42882C"/>
    <w:lvl w:ilvl="0" w:tplc="40BA8A08">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1213CB"/>
    <w:multiLevelType w:val="hybridMultilevel"/>
    <w:tmpl w:val="9A369A0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EA6EAB"/>
    <w:multiLevelType w:val="hybridMultilevel"/>
    <w:tmpl w:val="DE38837C"/>
    <w:lvl w:ilvl="0" w:tplc="0154327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8FE1AE9"/>
    <w:multiLevelType w:val="hybridMultilevel"/>
    <w:tmpl w:val="204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9A5DFA"/>
    <w:multiLevelType w:val="hybridMultilevel"/>
    <w:tmpl w:val="BB78880C"/>
    <w:lvl w:ilvl="0" w:tplc="0C8488A8">
      <w:numFmt w:val="bullet"/>
      <w:lvlText w:val="-"/>
      <w:lvlJc w:val="left"/>
      <w:pPr>
        <w:ind w:left="566" w:hanging="360"/>
      </w:pPr>
      <w:rPr>
        <w:rFonts w:ascii="Times New Roman" w:eastAsia="Times New Roman" w:hAnsi="Times New Roman" w:cs="Times New Roman"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21" w15:restartNumberingAfterBreak="0">
    <w:nsid w:val="3C7D5251"/>
    <w:multiLevelType w:val="hybridMultilevel"/>
    <w:tmpl w:val="590A6384"/>
    <w:lvl w:ilvl="0" w:tplc="1454271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330181"/>
    <w:multiLevelType w:val="hybridMultilevel"/>
    <w:tmpl w:val="DF821D38"/>
    <w:lvl w:ilvl="0" w:tplc="546E5B6E">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F875054"/>
    <w:multiLevelType w:val="hybridMultilevel"/>
    <w:tmpl w:val="616490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4E32EE"/>
    <w:multiLevelType w:val="hybridMultilevel"/>
    <w:tmpl w:val="226A9FC4"/>
    <w:lvl w:ilvl="0" w:tplc="04100001">
      <w:start w:val="1"/>
      <w:numFmt w:val="bullet"/>
      <w:lvlText w:val=""/>
      <w:lvlJc w:val="left"/>
      <w:pPr>
        <w:ind w:left="926" w:hanging="360"/>
      </w:pPr>
      <w:rPr>
        <w:rFonts w:ascii="Symbol" w:hAnsi="Symbol" w:hint="default"/>
      </w:rPr>
    </w:lvl>
    <w:lvl w:ilvl="1" w:tplc="04100003" w:tentative="1">
      <w:start w:val="1"/>
      <w:numFmt w:val="bullet"/>
      <w:lvlText w:val="o"/>
      <w:lvlJc w:val="left"/>
      <w:pPr>
        <w:ind w:left="1864" w:hanging="360"/>
      </w:pPr>
      <w:rPr>
        <w:rFonts w:ascii="Courier New" w:hAnsi="Courier New" w:cs="Courier New" w:hint="default"/>
      </w:rPr>
    </w:lvl>
    <w:lvl w:ilvl="2" w:tplc="04100005" w:tentative="1">
      <w:start w:val="1"/>
      <w:numFmt w:val="bullet"/>
      <w:lvlText w:val=""/>
      <w:lvlJc w:val="left"/>
      <w:pPr>
        <w:ind w:left="2584" w:hanging="360"/>
      </w:pPr>
      <w:rPr>
        <w:rFonts w:ascii="Wingdings" w:hAnsi="Wingdings" w:hint="default"/>
      </w:rPr>
    </w:lvl>
    <w:lvl w:ilvl="3" w:tplc="04100001" w:tentative="1">
      <w:start w:val="1"/>
      <w:numFmt w:val="bullet"/>
      <w:lvlText w:val=""/>
      <w:lvlJc w:val="left"/>
      <w:pPr>
        <w:ind w:left="3304" w:hanging="360"/>
      </w:pPr>
      <w:rPr>
        <w:rFonts w:ascii="Symbol" w:hAnsi="Symbol" w:hint="default"/>
      </w:rPr>
    </w:lvl>
    <w:lvl w:ilvl="4" w:tplc="04100003" w:tentative="1">
      <w:start w:val="1"/>
      <w:numFmt w:val="bullet"/>
      <w:lvlText w:val="o"/>
      <w:lvlJc w:val="left"/>
      <w:pPr>
        <w:ind w:left="4024" w:hanging="360"/>
      </w:pPr>
      <w:rPr>
        <w:rFonts w:ascii="Courier New" w:hAnsi="Courier New" w:cs="Courier New" w:hint="default"/>
      </w:rPr>
    </w:lvl>
    <w:lvl w:ilvl="5" w:tplc="04100005" w:tentative="1">
      <w:start w:val="1"/>
      <w:numFmt w:val="bullet"/>
      <w:lvlText w:val=""/>
      <w:lvlJc w:val="left"/>
      <w:pPr>
        <w:ind w:left="4744" w:hanging="360"/>
      </w:pPr>
      <w:rPr>
        <w:rFonts w:ascii="Wingdings" w:hAnsi="Wingdings" w:hint="default"/>
      </w:rPr>
    </w:lvl>
    <w:lvl w:ilvl="6" w:tplc="04100001" w:tentative="1">
      <w:start w:val="1"/>
      <w:numFmt w:val="bullet"/>
      <w:lvlText w:val=""/>
      <w:lvlJc w:val="left"/>
      <w:pPr>
        <w:ind w:left="5464" w:hanging="360"/>
      </w:pPr>
      <w:rPr>
        <w:rFonts w:ascii="Symbol" w:hAnsi="Symbol" w:hint="default"/>
      </w:rPr>
    </w:lvl>
    <w:lvl w:ilvl="7" w:tplc="04100003" w:tentative="1">
      <w:start w:val="1"/>
      <w:numFmt w:val="bullet"/>
      <w:lvlText w:val="o"/>
      <w:lvlJc w:val="left"/>
      <w:pPr>
        <w:ind w:left="6184" w:hanging="360"/>
      </w:pPr>
      <w:rPr>
        <w:rFonts w:ascii="Courier New" w:hAnsi="Courier New" w:cs="Courier New" w:hint="default"/>
      </w:rPr>
    </w:lvl>
    <w:lvl w:ilvl="8" w:tplc="04100005" w:tentative="1">
      <w:start w:val="1"/>
      <w:numFmt w:val="bullet"/>
      <w:lvlText w:val=""/>
      <w:lvlJc w:val="left"/>
      <w:pPr>
        <w:ind w:left="6904" w:hanging="360"/>
      </w:pPr>
      <w:rPr>
        <w:rFonts w:ascii="Wingdings" w:hAnsi="Wingdings" w:hint="default"/>
      </w:rPr>
    </w:lvl>
  </w:abstractNum>
  <w:abstractNum w:abstractNumId="25" w15:restartNumberingAfterBreak="0">
    <w:nsid w:val="457E3AE7"/>
    <w:multiLevelType w:val="hybridMultilevel"/>
    <w:tmpl w:val="C3E492AE"/>
    <w:lvl w:ilvl="0" w:tplc="43F8FFE8">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9F6F58"/>
    <w:multiLevelType w:val="hybridMultilevel"/>
    <w:tmpl w:val="9A369A0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727BCD"/>
    <w:multiLevelType w:val="hybridMultilevel"/>
    <w:tmpl w:val="A4BAF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972098"/>
    <w:multiLevelType w:val="hybridMultilevel"/>
    <w:tmpl w:val="3C04C98C"/>
    <w:lvl w:ilvl="0" w:tplc="16BA4B62">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73F6E"/>
    <w:multiLevelType w:val="hybridMultilevel"/>
    <w:tmpl w:val="A81E00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C7B31F1"/>
    <w:multiLevelType w:val="hybridMultilevel"/>
    <w:tmpl w:val="5CA830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E76304A"/>
    <w:multiLevelType w:val="hybridMultilevel"/>
    <w:tmpl w:val="9CF4E284"/>
    <w:lvl w:ilvl="0" w:tplc="C234CBA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711F55"/>
    <w:multiLevelType w:val="hybridMultilevel"/>
    <w:tmpl w:val="51E40482"/>
    <w:lvl w:ilvl="0" w:tplc="04100005">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5995D04"/>
    <w:multiLevelType w:val="hybridMultilevel"/>
    <w:tmpl w:val="68BEB6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A40726"/>
    <w:multiLevelType w:val="hybridMultilevel"/>
    <w:tmpl w:val="58A4E93C"/>
    <w:lvl w:ilvl="0" w:tplc="D3AE734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BB602CB"/>
    <w:multiLevelType w:val="hybridMultilevel"/>
    <w:tmpl w:val="0AA6C2FE"/>
    <w:lvl w:ilvl="0" w:tplc="1F56997E">
      <w:start w:val="1"/>
      <w:numFmt w:val="decimal"/>
      <w:lvlText w:val="%1."/>
      <w:lvlJc w:val="left"/>
      <w:pPr>
        <w:ind w:left="750" w:hanging="36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36" w15:restartNumberingAfterBreak="0">
    <w:nsid w:val="6CD733C3"/>
    <w:multiLevelType w:val="hybridMultilevel"/>
    <w:tmpl w:val="F2322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017F96"/>
    <w:multiLevelType w:val="hybridMultilevel"/>
    <w:tmpl w:val="C4FA6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F40643"/>
    <w:multiLevelType w:val="hybridMultilevel"/>
    <w:tmpl w:val="E800D322"/>
    <w:lvl w:ilvl="0" w:tplc="04100005">
      <w:start w:val="1"/>
      <w:numFmt w:val="bullet"/>
      <w:lvlText w:val=""/>
      <w:lvlJc w:val="left"/>
      <w:pPr>
        <w:ind w:left="1321" w:hanging="360"/>
      </w:pPr>
      <w:rPr>
        <w:rFonts w:ascii="Wingdings" w:hAnsi="Wingdings" w:hint="default"/>
      </w:rPr>
    </w:lvl>
    <w:lvl w:ilvl="1" w:tplc="04100003" w:tentative="1">
      <w:start w:val="1"/>
      <w:numFmt w:val="bullet"/>
      <w:lvlText w:val="o"/>
      <w:lvlJc w:val="left"/>
      <w:pPr>
        <w:ind w:left="2041" w:hanging="360"/>
      </w:pPr>
      <w:rPr>
        <w:rFonts w:ascii="Courier New" w:hAnsi="Courier New" w:cs="Courier New" w:hint="default"/>
      </w:rPr>
    </w:lvl>
    <w:lvl w:ilvl="2" w:tplc="04100005" w:tentative="1">
      <w:start w:val="1"/>
      <w:numFmt w:val="bullet"/>
      <w:lvlText w:val=""/>
      <w:lvlJc w:val="left"/>
      <w:pPr>
        <w:ind w:left="2761" w:hanging="360"/>
      </w:pPr>
      <w:rPr>
        <w:rFonts w:ascii="Wingdings" w:hAnsi="Wingdings" w:hint="default"/>
      </w:rPr>
    </w:lvl>
    <w:lvl w:ilvl="3" w:tplc="04100001" w:tentative="1">
      <w:start w:val="1"/>
      <w:numFmt w:val="bullet"/>
      <w:lvlText w:val=""/>
      <w:lvlJc w:val="left"/>
      <w:pPr>
        <w:ind w:left="3481" w:hanging="360"/>
      </w:pPr>
      <w:rPr>
        <w:rFonts w:ascii="Symbol" w:hAnsi="Symbol" w:hint="default"/>
      </w:rPr>
    </w:lvl>
    <w:lvl w:ilvl="4" w:tplc="04100003" w:tentative="1">
      <w:start w:val="1"/>
      <w:numFmt w:val="bullet"/>
      <w:lvlText w:val="o"/>
      <w:lvlJc w:val="left"/>
      <w:pPr>
        <w:ind w:left="4201" w:hanging="360"/>
      </w:pPr>
      <w:rPr>
        <w:rFonts w:ascii="Courier New" w:hAnsi="Courier New" w:cs="Courier New" w:hint="default"/>
      </w:rPr>
    </w:lvl>
    <w:lvl w:ilvl="5" w:tplc="04100005" w:tentative="1">
      <w:start w:val="1"/>
      <w:numFmt w:val="bullet"/>
      <w:lvlText w:val=""/>
      <w:lvlJc w:val="left"/>
      <w:pPr>
        <w:ind w:left="4921" w:hanging="360"/>
      </w:pPr>
      <w:rPr>
        <w:rFonts w:ascii="Wingdings" w:hAnsi="Wingdings" w:hint="default"/>
      </w:rPr>
    </w:lvl>
    <w:lvl w:ilvl="6" w:tplc="04100001" w:tentative="1">
      <w:start w:val="1"/>
      <w:numFmt w:val="bullet"/>
      <w:lvlText w:val=""/>
      <w:lvlJc w:val="left"/>
      <w:pPr>
        <w:ind w:left="5641" w:hanging="360"/>
      </w:pPr>
      <w:rPr>
        <w:rFonts w:ascii="Symbol" w:hAnsi="Symbol" w:hint="default"/>
      </w:rPr>
    </w:lvl>
    <w:lvl w:ilvl="7" w:tplc="04100003" w:tentative="1">
      <w:start w:val="1"/>
      <w:numFmt w:val="bullet"/>
      <w:lvlText w:val="o"/>
      <w:lvlJc w:val="left"/>
      <w:pPr>
        <w:ind w:left="6361" w:hanging="360"/>
      </w:pPr>
      <w:rPr>
        <w:rFonts w:ascii="Courier New" w:hAnsi="Courier New" w:cs="Courier New" w:hint="default"/>
      </w:rPr>
    </w:lvl>
    <w:lvl w:ilvl="8" w:tplc="04100005" w:tentative="1">
      <w:start w:val="1"/>
      <w:numFmt w:val="bullet"/>
      <w:lvlText w:val=""/>
      <w:lvlJc w:val="left"/>
      <w:pPr>
        <w:ind w:left="7081" w:hanging="360"/>
      </w:pPr>
      <w:rPr>
        <w:rFonts w:ascii="Wingdings" w:hAnsi="Wingdings" w:hint="default"/>
      </w:rPr>
    </w:lvl>
  </w:abstractNum>
  <w:abstractNum w:abstractNumId="39" w15:restartNumberingAfterBreak="0">
    <w:nsid w:val="7B6E77AC"/>
    <w:multiLevelType w:val="hybridMultilevel"/>
    <w:tmpl w:val="A00A1674"/>
    <w:lvl w:ilvl="0" w:tplc="04100005">
      <w:start w:val="1"/>
      <w:numFmt w:val="bullet"/>
      <w:lvlText w:val=""/>
      <w:lvlJc w:val="left"/>
      <w:pPr>
        <w:ind w:left="900" w:hanging="360"/>
      </w:pPr>
      <w:rPr>
        <w:rFonts w:ascii="Wingdings" w:hAnsi="Wingdings" w:hint="default"/>
        <w:b/>
        <w:i w:val="0"/>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40" w15:restartNumberingAfterBreak="0">
    <w:nsid w:val="7B7A5CB2"/>
    <w:multiLevelType w:val="hybridMultilevel"/>
    <w:tmpl w:val="7A244B18"/>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41" w15:restartNumberingAfterBreak="0">
    <w:nsid w:val="7E2806F3"/>
    <w:multiLevelType w:val="hybridMultilevel"/>
    <w:tmpl w:val="85BC19AC"/>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num w:numId="1">
    <w:abstractNumId w:val="12"/>
  </w:num>
  <w:num w:numId="2">
    <w:abstractNumId w:val="41"/>
  </w:num>
  <w:num w:numId="3">
    <w:abstractNumId w:val="27"/>
  </w:num>
  <w:num w:numId="4">
    <w:abstractNumId w:val="11"/>
  </w:num>
  <w:num w:numId="5">
    <w:abstractNumId w:val="37"/>
  </w:num>
  <w:num w:numId="6">
    <w:abstractNumId w:val="36"/>
  </w:num>
  <w:num w:numId="7">
    <w:abstractNumId w:val="14"/>
  </w:num>
  <w:num w:numId="8">
    <w:abstractNumId w:val="38"/>
  </w:num>
  <w:num w:numId="9">
    <w:abstractNumId w:val="32"/>
  </w:num>
  <w:num w:numId="10">
    <w:abstractNumId w:val="39"/>
  </w:num>
  <w:num w:numId="11">
    <w:abstractNumId w:val="16"/>
  </w:num>
  <w:num w:numId="12">
    <w:abstractNumId w:val="10"/>
  </w:num>
  <w:num w:numId="13">
    <w:abstractNumId w:val="0"/>
  </w:num>
  <w:num w:numId="14">
    <w:abstractNumId w:val="13"/>
  </w:num>
  <w:num w:numId="15">
    <w:abstractNumId w:val="2"/>
  </w:num>
  <w:num w:numId="16">
    <w:abstractNumId w:val="22"/>
  </w:num>
  <w:num w:numId="17">
    <w:abstractNumId w:val="3"/>
  </w:num>
  <w:num w:numId="18">
    <w:abstractNumId w:val="18"/>
  </w:num>
  <w:num w:numId="19">
    <w:abstractNumId w:val="34"/>
  </w:num>
  <w:num w:numId="20">
    <w:abstractNumId w:val="19"/>
  </w:num>
  <w:num w:numId="21">
    <w:abstractNumId w:val="26"/>
  </w:num>
  <w:num w:numId="22">
    <w:abstractNumId w:val="33"/>
  </w:num>
  <w:num w:numId="23">
    <w:abstractNumId w:val="23"/>
  </w:num>
  <w:num w:numId="24">
    <w:abstractNumId w:val="25"/>
  </w:num>
  <w:num w:numId="25">
    <w:abstractNumId w:val="6"/>
  </w:num>
  <w:num w:numId="26">
    <w:abstractNumId w:val="28"/>
  </w:num>
  <w:num w:numId="27">
    <w:abstractNumId w:val="4"/>
  </w:num>
  <w:num w:numId="28">
    <w:abstractNumId w:val="35"/>
  </w:num>
  <w:num w:numId="29">
    <w:abstractNumId w:val="8"/>
  </w:num>
  <w:num w:numId="30">
    <w:abstractNumId w:val="9"/>
  </w:num>
  <w:num w:numId="31">
    <w:abstractNumId w:val="7"/>
  </w:num>
  <w:num w:numId="32">
    <w:abstractNumId w:val="17"/>
  </w:num>
  <w:num w:numId="33">
    <w:abstractNumId w:val="20"/>
  </w:num>
  <w:num w:numId="34">
    <w:abstractNumId w:val="24"/>
  </w:num>
  <w:num w:numId="35">
    <w:abstractNumId w:val="21"/>
  </w:num>
  <w:num w:numId="36">
    <w:abstractNumId w:val="30"/>
  </w:num>
  <w:num w:numId="37">
    <w:abstractNumId w:val="31"/>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9"/>
  </w:num>
  <w:num w:numId="41">
    <w:abstractNumId w:val="4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CE"/>
    <w:rsid w:val="00011E9C"/>
    <w:rsid w:val="00027D06"/>
    <w:rsid w:val="00033FC5"/>
    <w:rsid w:val="00054CC0"/>
    <w:rsid w:val="0006320F"/>
    <w:rsid w:val="000658A1"/>
    <w:rsid w:val="0008406D"/>
    <w:rsid w:val="0008497D"/>
    <w:rsid w:val="0009704E"/>
    <w:rsid w:val="000A21AA"/>
    <w:rsid w:val="000A4943"/>
    <w:rsid w:val="000A5586"/>
    <w:rsid w:val="000B14FE"/>
    <w:rsid w:val="000D6C27"/>
    <w:rsid w:val="000E07C2"/>
    <w:rsid w:val="000E2F88"/>
    <w:rsid w:val="000E5794"/>
    <w:rsid w:val="000E5C02"/>
    <w:rsid w:val="000F44B5"/>
    <w:rsid w:val="000F4F4B"/>
    <w:rsid w:val="00101D42"/>
    <w:rsid w:val="00111AB2"/>
    <w:rsid w:val="00144187"/>
    <w:rsid w:val="00145637"/>
    <w:rsid w:val="00156F5A"/>
    <w:rsid w:val="00166503"/>
    <w:rsid w:val="001730F8"/>
    <w:rsid w:val="00180D04"/>
    <w:rsid w:val="001B0B57"/>
    <w:rsid w:val="001B44EB"/>
    <w:rsid w:val="001C0B9D"/>
    <w:rsid w:val="001D036E"/>
    <w:rsid w:val="001D11D0"/>
    <w:rsid w:val="001D6219"/>
    <w:rsid w:val="001E1D8E"/>
    <w:rsid w:val="001E2200"/>
    <w:rsid w:val="001E39E1"/>
    <w:rsid w:val="001F1F01"/>
    <w:rsid w:val="002065E0"/>
    <w:rsid w:val="00221E32"/>
    <w:rsid w:val="00224876"/>
    <w:rsid w:val="0023024C"/>
    <w:rsid w:val="00230B3C"/>
    <w:rsid w:val="00233D09"/>
    <w:rsid w:val="002414D4"/>
    <w:rsid w:val="00251495"/>
    <w:rsid w:val="0025276B"/>
    <w:rsid w:val="00257154"/>
    <w:rsid w:val="00257599"/>
    <w:rsid w:val="002618F1"/>
    <w:rsid w:val="002828DC"/>
    <w:rsid w:val="00282BF6"/>
    <w:rsid w:val="002963BF"/>
    <w:rsid w:val="002B31C8"/>
    <w:rsid w:val="002D22CB"/>
    <w:rsid w:val="002D2EDF"/>
    <w:rsid w:val="002D7FC1"/>
    <w:rsid w:val="0030429F"/>
    <w:rsid w:val="00310ED6"/>
    <w:rsid w:val="00322B9E"/>
    <w:rsid w:val="003368FA"/>
    <w:rsid w:val="00350E63"/>
    <w:rsid w:val="003725A0"/>
    <w:rsid w:val="00375556"/>
    <w:rsid w:val="00383EA3"/>
    <w:rsid w:val="0039411A"/>
    <w:rsid w:val="003B779F"/>
    <w:rsid w:val="003C3F39"/>
    <w:rsid w:val="003D4168"/>
    <w:rsid w:val="003E0E0F"/>
    <w:rsid w:val="00400890"/>
    <w:rsid w:val="00411C5B"/>
    <w:rsid w:val="00434BCC"/>
    <w:rsid w:val="00434C97"/>
    <w:rsid w:val="00436692"/>
    <w:rsid w:val="00440431"/>
    <w:rsid w:val="004434D4"/>
    <w:rsid w:val="0044723D"/>
    <w:rsid w:val="004512BE"/>
    <w:rsid w:val="00453035"/>
    <w:rsid w:val="004627F8"/>
    <w:rsid w:val="00480C92"/>
    <w:rsid w:val="004843A6"/>
    <w:rsid w:val="004875AA"/>
    <w:rsid w:val="00496B2F"/>
    <w:rsid w:val="004A5BA9"/>
    <w:rsid w:val="004B5686"/>
    <w:rsid w:val="004C40B1"/>
    <w:rsid w:val="004D7260"/>
    <w:rsid w:val="004E0C0A"/>
    <w:rsid w:val="004E0ECC"/>
    <w:rsid w:val="004F0BAE"/>
    <w:rsid w:val="004F17FF"/>
    <w:rsid w:val="00505332"/>
    <w:rsid w:val="00511602"/>
    <w:rsid w:val="00513C43"/>
    <w:rsid w:val="0051652C"/>
    <w:rsid w:val="00516923"/>
    <w:rsid w:val="00520212"/>
    <w:rsid w:val="00525083"/>
    <w:rsid w:val="0055127D"/>
    <w:rsid w:val="00552504"/>
    <w:rsid w:val="005547BD"/>
    <w:rsid w:val="005644EB"/>
    <w:rsid w:val="00565017"/>
    <w:rsid w:val="005652B7"/>
    <w:rsid w:val="00581080"/>
    <w:rsid w:val="00581EEE"/>
    <w:rsid w:val="0058509D"/>
    <w:rsid w:val="005867EB"/>
    <w:rsid w:val="00594C1D"/>
    <w:rsid w:val="005A12C1"/>
    <w:rsid w:val="005B4063"/>
    <w:rsid w:val="005C6E5E"/>
    <w:rsid w:val="005D0AA6"/>
    <w:rsid w:val="005D1797"/>
    <w:rsid w:val="005D5CD5"/>
    <w:rsid w:val="005F0BCA"/>
    <w:rsid w:val="00610C5C"/>
    <w:rsid w:val="00613604"/>
    <w:rsid w:val="00617305"/>
    <w:rsid w:val="00617BCC"/>
    <w:rsid w:val="00622E31"/>
    <w:rsid w:val="00630310"/>
    <w:rsid w:val="00634309"/>
    <w:rsid w:val="006438E9"/>
    <w:rsid w:val="00667959"/>
    <w:rsid w:val="006733D9"/>
    <w:rsid w:val="006807B9"/>
    <w:rsid w:val="006838DF"/>
    <w:rsid w:val="006A5DE8"/>
    <w:rsid w:val="006C01C8"/>
    <w:rsid w:val="006C3B25"/>
    <w:rsid w:val="006E4C52"/>
    <w:rsid w:val="006F43FF"/>
    <w:rsid w:val="00706A92"/>
    <w:rsid w:val="00715DB1"/>
    <w:rsid w:val="00721EEB"/>
    <w:rsid w:val="00725316"/>
    <w:rsid w:val="00725446"/>
    <w:rsid w:val="00727C7C"/>
    <w:rsid w:val="00730300"/>
    <w:rsid w:val="007315ED"/>
    <w:rsid w:val="007515FF"/>
    <w:rsid w:val="00782464"/>
    <w:rsid w:val="00787168"/>
    <w:rsid w:val="0078725F"/>
    <w:rsid w:val="00787A20"/>
    <w:rsid w:val="007925DB"/>
    <w:rsid w:val="0079547D"/>
    <w:rsid w:val="007A5706"/>
    <w:rsid w:val="007B6460"/>
    <w:rsid w:val="007C3CE3"/>
    <w:rsid w:val="007D2355"/>
    <w:rsid w:val="007D4750"/>
    <w:rsid w:val="007F43E1"/>
    <w:rsid w:val="00816EE9"/>
    <w:rsid w:val="00817619"/>
    <w:rsid w:val="008207A7"/>
    <w:rsid w:val="00825F86"/>
    <w:rsid w:val="00834DFA"/>
    <w:rsid w:val="00837078"/>
    <w:rsid w:val="00845BEE"/>
    <w:rsid w:val="00866233"/>
    <w:rsid w:val="00872394"/>
    <w:rsid w:val="0089393A"/>
    <w:rsid w:val="008A38AC"/>
    <w:rsid w:val="008B08C1"/>
    <w:rsid w:val="008B4F0A"/>
    <w:rsid w:val="008C5B80"/>
    <w:rsid w:val="008D0297"/>
    <w:rsid w:val="008E416B"/>
    <w:rsid w:val="008E681F"/>
    <w:rsid w:val="008F5F18"/>
    <w:rsid w:val="008F79EF"/>
    <w:rsid w:val="00914DB8"/>
    <w:rsid w:val="009150B9"/>
    <w:rsid w:val="0093473B"/>
    <w:rsid w:val="00941E6D"/>
    <w:rsid w:val="00946524"/>
    <w:rsid w:val="00956176"/>
    <w:rsid w:val="0096024E"/>
    <w:rsid w:val="00981FC8"/>
    <w:rsid w:val="00983454"/>
    <w:rsid w:val="0098739D"/>
    <w:rsid w:val="009A7E15"/>
    <w:rsid w:val="009B37AA"/>
    <w:rsid w:val="009B6081"/>
    <w:rsid w:val="009C6903"/>
    <w:rsid w:val="009D637B"/>
    <w:rsid w:val="009E07AA"/>
    <w:rsid w:val="009E07BA"/>
    <w:rsid w:val="009E1245"/>
    <w:rsid w:val="00A02910"/>
    <w:rsid w:val="00A06BBB"/>
    <w:rsid w:val="00A27819"/>
    <w:rsid w:val="00A445C8"/>
    <w:rsid w:val="00A52DC0"/>
    <w:rsid w:val="00A65FF2"/>
    <w:rsid w:val="00AB2773"/>
    <w:rsid w:val="00AB28D7"/>
    <w:rsid w:val="00AB4C7F"/>
    <w:rsid w:val="00AB67F9"/>
    <w:rsid w:val="00AC67B8"/>
    <w:rsid w:val="00AD164E"/>
    <w:rsid w:val="00AE5603"/>
    <w:rsid w:val="00AF2E9E"/>
    <w:rsid w:val="00AF3CAF"/>
    <w:rsid w:val="00B055AB"/>
    <w:rsid w:val="00B21D29"/>
    <w:rsid w:val="00B21D4D"/>
    <w:rsid w:val="00B36D64"/>
    <w:rsid w:val="00B55960"/>
    <w:rsid w:val="00B8786C"/>
    <w:rsid w:val="00B95E68"/>
    <w:rsid w:val="00B97A76"/>
    <w:rsid w:val="00BB46A5"/>
    <w:rsid w:val="00BC05F2"/>
    <w:rsid w:val="00BC5061"/>
    <w:rsid w:val="00BC6E9D"/>
    <w:rsid w:val="00BF1F43"/>
    <w:rsid w:val="00C1471D"/>
    <w:rsid w:val="00C21441"/>
    <w:rsid w:val="00C21F9D"/>
    <w:rsid w:val="00C25306"/>
    <w:rsid w:val="00C36491"/>
    <w:rsid w:val="00C366BA"/>
    <w:rsid w:val="00C41379"/>
    <w:rsid w:val="00C5334A"/>
    <w:rsid w:val="00C63499"/>
    <w:rsid w:val="00C70309"/>
    <w:rsid w:val="00C81CCA"/>
    <w:rsid w:val="00CB3826"/>
    <w:rsid w:val="00CB5D41"/>
    <w:rsid w:val="00CE0F86"/>
    <w:rsid w:val="00CE572B"/>
    <w:rsid w:val="00CE6AEB"/>
    <w:rsid w:val="00D05073"/>
    <w:rsid w:val="00D12251"/>
    <w:rsid w:val="00D23B4A"/>
    <w:rsid w:val="00D23EDB"/>
    <w:rsid w:val="00D242EB"/>
    <w:rsid w:val="00D255CB"/>
    <w:rsid w:val="00D3287D"/>
    <w:rsid w:val="00D33507"/>
    <w:rsid w:val="00D345B7"/>
    <w:rsid w:val="00D3497B"/>
    <w:rsid w:val="00D451CC"/>
    <w:rsid w:val="00D62063"/>
    <w:rsid w:val="00D705F4"/>
    <w:rsid w:val="00D91775"/>
    <w:rsid w:val="00D95F65"/>
    <w:rsid w:val="00D96756"/>
    <w:rsid w:val="00DA060D"/>
    <w:rsid w:val="00DA2D3B"/>
    <w:rsid w:val="00DA3BCE"/>
    <w:rsid w:val="00DA7B65"/>
    <w:rsid w:val="00DC33DD"/>
    <w:rsid w:val="00DD13C2"/>
    <w:rsid w:val="00DE5DF7"/>
    <w:rsid w:val="00DE6EEF"/>
    <w:rsid w:val="00E263B1"/>
    <w:rsid w:val="00E37E4C"/>
    <w:rsid w:val="00E4012F"/>
    <w:rsid w:val="00E53F30"/>
    <w:rsid w:val="00E540A5"/>
    <w:rsid w:val="00E60366"/>
    <w:rsid w:val="00E72016"/>
    <w:rsid w:val="00E724FB"/>
    <w:rsid w:val="00E75613"/>
    <w:rsid w:val="00E75FD5"/>
    <w:rsid w:val="00E90351"/>
    <w:rsid w:val="00E97B87"/>
    <w:rsid w:val="00EA24E5"/>
    <w:rsid w:val="00EA7615"/>
    <w:rsid w:val="00EB6523"/>
    <w:rsid w:val="00EC3F23"/>
    <w:rsid w:val="00ED3A1E"/>
    <w:rsid w:val="00EE3457"/>
    <w:rsid w:val="00EF2FFE"/>
    <w:rsid w:val="00F07090"/>
    <w:rsid w:val="00F15D95"/>
    <w:rsid w:val="00F171D8"/>
    <w:rsid w:val="00F27788"/>
    <w:rsid w:val="00F35A9D"/>
    <w:rsid w:val="00F361ED"/>
    <w:rsid w:val="00F626D7"/>
    <w:rsid w:val="00F73023"/>
    <w:rsid w:val="00F80D3B"/>
    <w:rsid w:val="00F835F8"/>
    <w:rsid w:val="00F85072"/>
    <w:rsid w:val="00FA0A19"/>
    <w:rsid w:val="00FA3C95"/>
    <w:rsid w:val="00FD2003"/>
    <w:rsid w:val="00FD651C"/>
    <w:rsid w:val="00FE22D0"/>
    <w:rsid w:val="00FF0F16"/>
    <w:rsid w:val="00FF1A62"/>
    <w:rsid w:val="00FF2B21"/>
    <w:rsid w:val="00FF6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B09B"/>
  <w15:docId w15:val="{1833E480-D963-47BA-8F34-646AF029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79547D"/>
    <w:pPr>
      <w:keepNext/>
      <w:numPr>
        <w:numId w:val="13"/>
      </w:numPr>
      <w:spacing w:before="240" w:after="60" w:line="240" w:lineRule="auto"/>
      <w:jc w:val="both"/>
      <w:outlineLvl w:val="0"/>
    </w:pPr>
    <w:rPr>
      <w:rFonts w:ascii="Arial" w:eastAsia="Times New Roman" w:hAnsi="Arial" w:cs="Times New Roman"/>
      <w:b/>
      <w:kern w:val="28"/>
      <w:sz w:val="28"/>
      <w:szCs w:val="20"/>
      <w:lang w:eastAsia="it-IT"/>
    </w:rPr>
  </w:style>
  <w:style w:type="paragraph" w:styleId="Titolo2">
    <w:name w:val="heading 2"/>
    <w:basedOn w:val="Normale"/>
    <w:link w:val="Titolo2Carattere"/>
    <w:qFormat/>
    <w:rsid w:val="0079547D"/>
    <w:pPr>
      <w:keepNext/>
      <w:keepLines/>
      <w:widowControl w:val="0"/>
      <w:numPr>
        <w:ilvl w:val="1"/>
        <w:numId w:val="13"/>
      </w:numPr>
      <w:spacing w:before="240" w:after="120" w:line="240" w:lineRule="auto"/>
      <w:outlineLvl w:val="1"/>
    </w:pPr>
    <w:rPr>
      <w:rFonts w:ascii="Arial" w:eastAsia="Times New Roman" w:hAnsi="Arial" w:cs="Times New Roman"/>
      <w:b/>
      <w:i/>
      <w:caps/>
      <w:sz w:val="24"/>
      <w:szCs w:val="20"/>
      <w:lang w:eastAsia="it-IT"/>
    </w:rPr>
  </w:style>
  <w:style w:type="paragraph" w:styleId="Titolo3">
    <w:name w:val="heading 3"/>
    <w:basedOn w:val="Normale"/>
    <w:next w:val="Normale"/>
    <w:link w:val="Titolo3Carattere"/>
    <w:qFormat/>
    <w:rsid w:val="0079547D"/>
    <w:pPr>
      <w:keepNext/>
      <w:numPr>
        <w:ilvl w:val="2"/>
        <w:numId w:val="13"/>
      </w:numPr>
      <w:spacing w:before="240" w:after="60" w:line="240" w:lineRule="auto"/>
      <w:jc w:val="both"/>
      <w:outlineLvl w:val="2"/>
    </w:pPr>
    <w:rPr>
      <w:rFonts w:ascii="Times New Roman" w:eastAsia="Times New Roman" w:hAnsi="Times New Roman" w:cs="Times New Roman"/>
      <w:b/>
      <w:sz w:val="24"/>
      <w:szCs w:val="20"/>
      <w:lang w:eastAsia="it-IT"/>
    </w:rPr>
  </w:style>
  <w:style w:type="paragraph" w:styleId="Titolo4">
    <w:name w:val="heading 4"/>
    <w:basedOn w:val="Normale"/>
    <w:next w:val="Normale"/>
    <w:link w:val="Titolo4Carattere"/>
    <w:qFormat/>
    <w:rsid w:val="0079547D"/>
    <w:pPr>
      <w:keepNext/>
      <w:numPr>
        <w:ilvl w:val="3"/>
        <w:numId w:val="13"/>
      </w:numPr>
      <w:spacing w:before="240" w:after="60" w:line="240" w:lineRule="auto"/>
      <w:jc w:val="both"/>
      <w:outlineLvl w:val="3"/>
    </w:pPr>
    <w:rPr>
      <w:rFonts w:ascii="Times New Roman" w:eastAsia="Times New Roman" w:hAnsi="Times New Roman" w:cs="Times New Roman"/>
      <w:b/>
      <w:i/>
      <w:sz w:val="24"/>
      <w:szCs w:val="20"/>
      <w:lang w:eastAsia="it-IT"/>
    </w:rPr>
  </w:style>
  <w:style w:type="paragraph" w:styleId="Titolo5">
    <w:name w:val="heading 5"/>
    <w:basedOn w:val="Normale"/>
    <w:next w:val="Normale"/>
    <w:link w:val="Titolo5Carattere"/>
    <w:qFormat/>
    <w:rsid w:val="0079547D"/>
    <w:pPr>
      <w:numPr>
        <w:ilvl w:val="4"/>
        <w:numId w:val="13"/>
      </w:numPr>
      <w:spacing w:before="240" w:after="60" w:line="240" w:lineRule="auto"/>
      <w:jc w:val="both"/>
      <w:outlineLvl w:val="4"/>
    </w:pPr>
    <w:rPr>
      <w:rFonts w:ascii="Arial" w:eastAsia="Times New Roman" w:hAnsi="Arial" w:cs="Times New Roman"/>
      <w:szCs w:val="20"/>
      <w:lang w:eastAsia="it-IT"/>
    </w:rPr>
  </w:style>
  <w:style w:type="paragraph" w:styleId="Titolo6">
    <w:name w:val="heading 6"/>
    <w:basedOn w:val="Normale"/>
    <w:next w:val="Normale"/>
    <w:link w:val="Titolo6Carattere"/>
    <w:qFormat/>
    <w:rsid w:val="0079547D"/>
    <w:pPr>
      <w:numPr>
        <w:ilvl w:val="5"/>
        <w:numId w:val="13"/>
      </w:numPr>
      <w:spacing w:before="240" w:after="60" w:line="240" w:lineRule="auto"/>
      <w:jc w:val="both"/>
      <w:outlineLvl w:val="5"/>
    </w:pPr>
    <w:rPr>
      <w:rFonts w:ascii="Arial" w:eastAsia="Times New Roman" w:hAnsi="Arial" w:cs="Times New Roman"/>
      <w:i/>
      <w:szCs w:val="20"/>
      <w:lang w:eastAsia="it-IT"/>
    </w:rPr>
  </w:style>
  <w:style w:type="paragraph" w:styleId="Titolo7">
    <w:name w:val="heading 7"/>
    <w:basedOn w:val="Normale"/>
    <w:next w:val="Normale"/>
    <w:link w:val="Titolo7Carattere"/>
    <w:qFormat/>
    <w:rsid w:val="0079547D"/>
    <w:pPr>
      <w:numPr>
        <w:ilvl w:val="6"/>
        <w:numId w:val="13"/>
      </w:numPr>
      <w:spacing w:before="240" w:after="60" w:line="240" w:lineRule="auto"/>
      <w:jc w:val="both"/>
      <w:outlineLvl w:val="6"/>
    </w:pPr>
    <w:rPr>
      <w:rFonts w:ascii="Arial" w:eastAsia="Times New Roman" w:hAnsi="Arial" w:cs="Times New Roman"/>
      <w:sz w:val="20"/>
      <w:szCs w:val="20"/>
      <w:lang w:eastAsia="it-IT"/>
    </w:rPr>
  </w:style>
  <w:style w:type="paragraph" w:styleId="Titolo8">
    <w:name w:val="heading 8"/>
    <w:basedOn w:val="Normale"/>
    <w:next w:val="Normale"/>
    <w:link w:val="Titolo8Carattere"/>
    <w:qFormat/>
    <w:rsid w:val="0079547D"/>
    <w:pPr>
      <w:numPr>
        <w:ilvl w:val="7"/>
        <w:numId w:val="13"/>
      </w:numPr>
      <w:spacing w:before="240" w:after="60" w:line="240" w:lineRule="auto"/>
      <w:jc w:val="both"/>
      <w:outlineLvl w:val="7"/>
    </w:pPr>
    <w:rPr>
      <w:rFonts w:ascii="Arial" w:eastAsia="Times New Roman" w:hAnsi="Arial" w:cs="Times New Roman"/>
      <w:i/>
      <w:sz w:val="20"/>
      <w:szCs w:val="20"/>
      <w:lang w:eastAsia="it-IT"/>
    </w:rPr>
  </w:style>
  <w:style w:type="paragraph" w:styleId="Titolo9">
    <w:name w:val="heading 9"/>
    <w:basedOn w:val="Normale"/>
    <w:next w:val="Normale"/>
    <w:link w:val="Titolo9Carattere"/>
    <w:qFormat/>
    <w:rsid w:val="0079547D"/>
    <w:pPr>
      <w:numPr>
        <w:ilvl w:val="8"/>
        <w:numId w:val="13"/>
      </w:numPr>
      <w:spacing w:before="240" w:after="60" w:line="240" w:lineRule="auto"/>
      <w:jc w:val="both"/>
      <w:outlineLvl w:val="8"/>
    </w:pPr>
    <w:rPr>
      <w:rFonts w:ascii="Arial" w:eastAsia="Times New Roman" w:hAnsi="Arial" w:cs="Times New Roman"/>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667959"/>
    <w:pPr>
      <w:spacing w:before="240" w:after="0" w:line="240" w:lineRule="auto"/>
      <w:ind w:left="540"/>
      <w:jc w:val="both"/>
    </w:pPr>
    <w:rPr>
      <w:rFonts w:ascii="Arial" w:eastAsia="Times New Roman" w:hAnsi="Arial" w:cs="Arial"/>
      <w:sz w:val="28"/>
      <w:szCs w:val="24"/>
      <w:lang w:eastAsia="it-IT"/>
    </w:rPr>
  </w:style>
  <w:style w:type="character" w:customStyle="1" w:styleId="RientrocorpodeltestoCarattere">
    <w:name w:val="Rientro corpo del testo Carattere"/>
    <w:basedOn w:val="Carpredefinitoparagrafo"/>
    <w:link w:val="Rientrocorpodeltesto"/>
    <w:rsid w:val="00667959"/>
    <w:rPr>
      <w:rFonts w:ascii="Arial" w:eastAsia="Times New Roman" w:hAnsi="Arial" w:cs="Arial"/>
      <w:sz w:val="28"/>
      <w:szCs w:val="24"/>
      <w:lang w:eastAsia="it-IT"/>
    </w:rPr>
  </w:style>
  <w:style w:type="paragraph" w:styleId="Corpotesto">
    <w:name w:val="Body Text"/>
    <w:basedOn w:val="Normale"/>
    <w:link w:val="CorpotestoCarattere"/>
    <w:uiPriority w:val="99"/>
    <w:unhideWhenUsed/>
    <w:rsid w:val="00667959"/>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66795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81CCA"/>
    <w:pPr>
      <w:ind w:left="720"/>
      <w:contextualSpacing/>
    </w:pPr>
  </w:style>
  <w:style w:type="character" w:styleId="Rimandocommento">
    <w:name w:val="annotation reference"/>
    <w:basedOn w:val="Carpredefinitoparagrafo"/>
    <w:uiPriority w:val="99"/>
    <w:rsid w:val="00C81CCA"/>
    <w:rPr>
      <w:sz w:val="16"/>
      <w:szCs w:val="16"/>
    </w:rPr>
  </w:style>
  <w:style w:type="paragraph" w:styleId="Testocommento">
    <w:name w:val="annotation text"/>
    <w:basedOn w:val="Normale"/>
    <w:link w:val="TestocommentoCarattere"/>
    <w:rsid w:val="00C81CCA"/>
    <w:pPr>
      <w:spacing w:after="120" w:line="240" w:lineRule="auto"/>
      <w:ind w:left="397" w:hanging="397"/>
      <w:jc w:val="both"/>
    </w:pPr>
    <w:rPr>
      <w:rFonts w:ascii="Arial" w:eastAsia="Times New Roman" w:hAnsi="Arial" w:cs="Times New Roman"/>
      <w:sz w:val="20"/>
      <w:szCs w:val="20"/>
      <w:lang w:eastAsia="it-IT"/>
    </w:rPr>
  </w:style>
  <w:style w:type="character" w:customStyle="1" w:styleId="TestocommentoCarattere">
    <w:name w:val="Testo commento Carattere"/>
    <w:basedOn w:val="Carpredefinitoparagrafo"/>
    <w:link w:val="Testocommento"/>
    <w:rsid w:val="00C81CCA"/>
    <w:rPr>
      <w:rFonts w:ascii="Arial" w:eastAsia="Times New Roman" w:hAnsi="Arial" w:cs="Times New Roman"/>
      <w:sz w:val="20"/>
      <w:szCs w:val="20"/>
      <w:lang w:eastAsia="it-IT"/>
    </w:rPr>
  </w:style>
  <w:style w:type="character" w:styleId="Collegamentoipertestuale">
    <w:name w:val="Hyperlink"/>
    <w:basedOn w:val="Carpredefinitoparagrafo"/>
    <w:uiPriority w:val="99"/>
    <w:unhideWhenUsed/>
    <w:rsid w:val="00A445C8"/>
    <w:rPr>
      <w:color w:val="0563C1" w:themeColor="hyperlink"/>
      <w:u w:val="single"/>
    </w:rPr>
  </w:style>
  <w:style w:type="paragraph" w:styleId="Corpodeltesto3">
    <w:name w:val="Body Text 3"/>
    <w:basedOn w:val="Normale"/>
    <w:link w:val="Corpodeltesto3Carattere"/>
    <w:uiPriority w:val="99"/>
    <w:semiHidden/>
    <w:unhideWhenUsed/>
    <w:rsid w:val="0051160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11602"/>
    <w:rPr>
      <w:sz w:val="16"/>
      <w:szCs w:val="16"/>
    </w:rPr>
  </w:style>
  <w:style w:type="paragraph" w:styleId="Testofumetto">
    <w:name w:val="Balloon Text"/>
    <w:basedOn w:val="Normale"/>
    <w:link w:val="TestofumettoCarattere"/>
    <w:uiPriority w:val="99"/>
    <w:semiHidden/>
    <w:unhideWhenUsed/>
    <w:rsid w:val="002575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7599"/>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257599"/>
    <w:pPr>
      <w:spacing w:after="160"/>
      <w:ind w:left="0" w:firstLine="0"/>
      <w:jc w:val="left"/>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57599"/>
    <w:rPr>
      <w:rFonts w:ascii="Arial" w:eastAsia="Times New Roman" w:hAnsi="Arial" w:cs="Times New Roman"/>
      <w:b/>
      <w:bCs/>
      <w:sz w:val="20"/>
      <w:szCs w:val="20"/>
      <w:lang w:eastAsia="it-IT"/>
    </w:rPr>
  </w:style>
  <w:style w:type="paragraph" w:customStyle="1" w:styleId="Default">
    <w:name w:val="Default"/>
    <w:rsid w:val="0025759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Titolo1Carattere">
    <w:name w:val="Titolo 1 Carattere"/>
    <w:basedOn w:val="Carpredefinitoparagrafo"/>
    <w:link w:val="Titolo1"/>
    <w:rsid w:val="0079547D"/>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79547D"/>
    <w:rPr>
      <w:rFonts w:ascii="Arial" w:eastAsia="Times New Roman" w:hAnsi="Arial" w:cs="Times New Roman"/>
      <w:b/>
      <w:i/>
      <w:caps/>
      <w:sz w:val="24"/>
      <w:szCs w:val="20"/>
      <w:lang w:eastAsia="it-IT"/>
    </w:rPr>
  </w:style>
  <w:style w:type="character" w:customStyle="1" w:styleId="Titolo3Carattere">
    <w:name w:val="Titolo 3 Carattere"/>
    <w:basedOn w:val="Carpredefinitoparagrafo"/>
    <w:link w:val="Titolo3"/>
    <w:rsid w:val="0079547D"/>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79547D"/>
    <w:rPr>
      <w:rFonts w:ascii="Times New Roman" w:eastAsia="Times New Roman" w:hAnsi="Times New Roman" w:cs="Times New Roman"/>
      <w:b/>
      <w:i/>
      <w:sz w:val="24"/>
      <w:szCs w:val="20"/>
      <w:lang w:eastAsia="it-IT"/>
    </w:rPr>
  </w:style>
  <w:style w:type="character" w:customStyle="1" w:styleId="Titolo5Carattere">
    <w:name w:val="Titolo 5 Carattere"/>
    <w:basedOn w:val="Carpredefinitoparagrafo"/>
    <w:link w:val="Titolo5"/>
    <w:rsid w:val="0079547D"/>
    <w:rPr>
      <w:rFonts w:ascii="Arial" w:eastAsia="Times New Roman" w:hAnsi="Arial" w:cs="Times New Roman"/>
      <w:szCs w:val="20"/>
      <w:lang w:eastAsia="it-IT"/>
    </w:rPr>
  </w:style>
  <w:style w:type="character" w:customStyle="1" w:styleId="Titolo6Carattere">
    <w:name w:val="Titolo 6 Carattere"/>
    <w:basedOn w:val="Carpredefinitoparagrafo"/>
    <w:link w:val="Titolo6"/>
    <w:rsid w:val="0079547D"/>
    <w:rPr>
      <w:rFonts w:ascii="Arial" w:eastAsia="Times New Roman" w:hAnsi="Arial" w:cs="Times New Roman"/>
      <w:i/>
      <w:szCs w:val="20"/>
      <w:lang w:eastAsia="it-IT"/>
    </w:rPr>
  </w:style>
  <w:style w:type="character" w:customStyle="1" w:styleId="Titolo7Carattere">
    <w:name w:val="Titolo 7 Carattere"/>
    <w:basedOn w:val="Carpredefinitoparagrafo"/>
    <w:link w:val="Titolo7"/>
    <w:rsid w:val="0079547D"/>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79547D"/>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79547D"/>
    <w:rPr>
      <w:rFonts w:ascii="Arial" w:eastAsia="Times New Roman" w:hAnsi="Arial" w:cs="Times New Roman"/>
      <w:i/>
      <w:sz w:val="18"/>
      <w:szCs w:val="20"/>
      <w:lang w:eastAsia="it-IT"/>
    </w:rPr>
  </w:style>
  <w:style w:type="paragraph" w:styleId="Revisione">
    <w:name w:val="Revision"/>
    <w:hidden/>
    <w:uiPriority w:val="99"/>
    <w:semiHidden/>
    <w:rsid w:val="005053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033835">
      <w:bodyDiv w:val="1"/>
      <w:marLeft w:val="0"/>
      <w:marRight w:val="0"/>
      <w:marTop w:val="0"/>
      <w:marBottom w:val="0"/>
      <w:divBdr>
        <w:top w:val="none" w:sz="0" w:space="0" w:color="auto"/>
        <w:left w:val="none" w:sz="0" w:space="0" w:color="auto"/>
        <w:bottom w:val="none" w:sz="0" w:space="0" w:color="auto"/>
        <w:right w:val="none" w:sz="0" w:space="0" w:color="auto"/>
      </w:divBdr>
    </w:div>
    <w:div w:id="1229269597">
      <w:bodyDiv w:val="1"/>
      <w:marLeft w:val="0"/>
      <w:marRight w:val="0"/>
      <w:marTop w:val="0"/>
      <w:marBottom w:val="0"/>
      <w:divBdr>
        <w:top w:val="none" w:sz="0" w:space="0" w:color="auto"/>
        <w:left w:val="none" w:sz="0" w:space="0" w:color="auto"/>
        <w:bottom w:val="none" w:sz="0" w:space="0" w:color="auto"/>
        <w:right w:val="none" w:sz="0" w:space="0" w:color="auto"/>
      </w:divBdr>
    </w:div>
    <w:div w:id="17388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pweb.tesoro.it/CUPW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upweb.tesoro.it/CUPWe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iovanni.santarelli@regione.marche.it" TargetMode="External"/><Relationship Id="rId5" Type="http://schemas.openxmlformats.org/officeDocument/2006/relationships/webSettings" Target="webSettings.xml"/><Relationship Id="rId10" Type="http://schemas.openxmlformats.org/officeDocument/2006/relationships/hyperlink" Target="mailto:siform@regione.marche.it" TargetMode="External"/><Relationship Id="rId4" Type="http://schemas.openxmlformats.org/officeDocument/2006/relationships/settings" Target="settings.xml"/><Relationship Id="rId9" Type="http://schemas.openxmlformats.org/officeDocument/2006/relationships/hyperlink" Target="https://siform2.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C91BC-41E2-425E-9864-B1A2E92E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18</Pages>
  <Words>7220</Words>
  <Characters>41159</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Pozzari</dc:creator>
  <cp:lastModifiedBy>Giovanni Pozzari</cp:lastModifiedBy>
  <cp:revision>56</cp:revision>
  <cp:lastPrinted>2018-04-09T10:32:00Z</cp:lastPrinted>
  <dcterms:created xsi:type="dcterms:W3CDTF">2018-04-14T17:10:00Z</dcterms:created>
  <dcterms:modified xsi:type="dcterms:W3CDTF">2018-06-01T11:22:00Z</dcterms:modified>
</cp:coreProperties>
</file>